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BD8" w:rsidRPr="0099606A" w:rsidRDefault="00A254C4" w:rsidP="0099606A">
      <w:pPr>
        <w:jc w:val="center"/>
        <w:rPr>
          <w:rFonts w:ascii="Arial" w:hAnsi="Arial" w:cs="Arial"/>
          <w:b/>
          <w:sz w:val="24"/>
          <w:szCs w:val="24"/>
        </w:rPr>
      </w:pPr>
      <w:r w:rsidRPr="0099606A">
        <w:rPr>
          <w:rFonts w:ascii="Arial" w:hAnsi="Arial" w:cs="Arial"/>
          <w:b/>
          <w:sz w:val="24"/>
          <w:szCs w:val="24"/>
        </w:rPr>
        <w:t>Vzdělávací programy ke společnému vzdělávání na krajském pracovišti NIDV v Č. Budějovicích</w:t>
      </w:r>
    </w:p>
    <w:p w:rsidR="00A254C4" w:rsidRPr="0099606A" w:rsidRDefault="00A254C4">
      <w:pPr>
        <w:rPr>
          <w:rFonts w:ascii="Arial" w:hAnsi="Arial" w:cs="Arial"/>
          <w:b/>
          <w:sz w:val="24"/>
          <w:szCs w:val="24"/>
        </w:rPr>
      </w:pPr>
      <w:r w:rsidRPr="0099606A">
        <w:rPr>
          <w:rFonts w:ascii="Arial" w:hAnsi="Arial" w:cs="Arial"/>
          <w:b/>
          <w:sz w:val="24"/>
          <w:szCs w:val="24"/>
        </w:rPr>
        <w:t>MŠ:</w:t>
      </w:r>
    </w:p>
    <w:p w:rsidR="00A254C4" w:rsidRPr="00DE6D7D" w:rsidRDefault="00A254C4">
      <w:pPr>
        <w:rPr>
          <w:rFonts w:ascii="Arial" w:hAnsi="Arial" w:cs="Arial"/>
          <w:color w:val="2E74B5" w:themeColor="accent1" w:themeShade="BF"/>
          <w:sz w:val="24"/>
          <w:szCs w:val="24"/>
        </w:rPr>
      </w:pPr>
      <w:r w:rsidRPr="00DE6D7D">
        <w:rPr>
          <w:rFonts w:ascii="Arial" w:hAnsi="Arial" w:cs="Arial"/>
          <w:color w:val="2E74B5" w:themeColor="accent1" w:themeShade="BF"/>
          <w:sz w:val="24"/>
          <w:szCs w:val="24"/>
        </w:rPr>
        <w:t>Dítě s potřebou podpůrných opatření v běžné MŠ – 12.</w:t>
      </w:r>
      <w:r w:rsidR="0099606A" w:rsidRPr="00DE6D7D">
        <w:rPr>
          <w:rFonts w:ascii="Arial" w:hAnsi="Arial" w:cs="Arial"/>
          <w:color w:val="2E74B5" w:themeColor="accent1" w:themeShade="BF"/>
          <w:sz w:val="24"/>
          <w:szCs w:val="24"/>
        </w:rPr>
        <w:t xml:space="preserve"> </w:t>
      </w:r>
      <w:r w:rsidRPr="00DE6D7D">
        <w:rPr>
          <w:rFonts w:ascii="Arial" w:hAnsi="Arial" w:cs="Arial"/>
          <w:color w:val="2E74B5" w:themeColor="accent1" w:themeShade="BF"/>
          <w:sz w:val="24"/>
          <w:szCs w:val="24"/>
        </w:rPr>
        <w:t>4.</w:t>
      </w:r>
      <w:r w:rsidR="0099606A" w:rsidRPr="00DE6D7D">
        <w:rPr>
          <w:rFonts w:ascii="Arial" w:hAnsi="Arial" w:cs="Arial"/>
          <w:color w:val="2E74B5" w:themeColor="accent1" w:themeShade="BF"/>
          <w:sz w:val="24"/>
          <w:szCs w:val="24"/>
        </w:rPr>
        <w:t xml:space="preserve"> 2016</w:t>
      </w:r>
      <w:r w:rsidRPr="00DE6D7D">
        <w:rPr>
          <w:rFonts w:ascii="Arial" w:hAnsi="Arial" w:cs="Arial"/>
          <w:color w:val="2E74B5" w:themeColor="accent1" w:themeShade="BF"/>
          <w:sz w:val="24"/>
          <w:szCs w:val="24"/>
        </w:rPr>
        <w:t>, 8.30 – 15.00</w:t>
      </w:r>
    </w:p>
    <w:p w:rsidR="0099606A" w:rsidRPr="0099606A" w:rsidRDefault="00DE6D7D">
      <w:pPr>
        <w:rPr>
          <w:rFonts w:ascii="Arial" w:hAnsi="Arial" w:cs="Arial"/>
          <w:sz w:val="24"/>
          <w:szCs w:val="24"/>
        </w:rPr>
      </w:pPr>
      <w:r>
        <w:rPr>
          <w:rFonts w:ascii="Arial" w:hAnsi="Arial" w:cs="Arial"/>
          <w:color w:val="000000"/>
          <w:sz w:val="21"/>
          <w:szCs w:val="21"/>
          <w:shd w:val="clear" w:color="auto" w:fill="FFFFFF"/>
        </w:rPr>
        <w:t>Vzdělávací program je zaměřen na základní teoretické poznatky z oblasti speciálně pedagogických věd, ale zejména na praktické dovednosti, které by měli pedagogové v mateřských školách ovládat k zajištění optimálních podmínek pro rozvoj dětí se zdravotním postižením (ZP) v rámci společného vzdělávání.</w:t>
      </w:r>
      <w:r>
        <w:rPr>
          <w:rFonts w:ascii="Arial" w:hAnsi="Arial" w:cs="Arial"/>
          <w:color w:val="000000"/>
          <w:sz w:val="21"/>
          <w:szCs w:val="21"/>
        </w:rPr>
        <w:br/>
      </w:r>
      <w:r>
        <w:rPr>
          <w:rFonts w:ascii="Arial" w:hAnsi="Arial" w:cs="Arial"/>
          <w:color w:val="000000"/>
          <w:sz w:val="21"/>
          <w:szCs w:val="21"/>
          <w:shd w:val="clear" w:color="auto" w:fill="FFFFFF"/>
        </w:rPr>
        <w:t>Dílčí témata semináře:</w:t>
      </w:r>
      <w:r>
        <w:rPr>
          <w:rFonts w:ascii="Arial" w:hAnsi="Arial" w:cs="Arial"/>
          <w:color w:val="000000"/>
          <w:sz w:val="21"/>
          <w:szCs w:val="21"/>
        </w:rPr>
        <w:br/>
      </w:r>
      <w:r>
        <w:rPr>
          <w:rFonts w:ascii="Arial" w:hAnsi="Arial" w:cs="Arial"/>
          <w:color w:val="000000"/>
          <w:sz w:val="21"/>
          <w:szCs w:val="21"/>
          <w:shd w:val="clear" w:color="auto" w:fill="FFFFFF"/>
        </w:rPr>
        <w:t>1. Podpůrná opatření ve vzdělávání v kontextu aktuálních legislativních změn (novela ŠZ č. 82/2015Sb a související prováděcí vyhlášky).</w:t>
      </w:r>
      <w:r>
        <w:rPr>
          <w:rFonts w:ascii="Arial" w:hAnsi="Arial" w:cs="Arial"/>
          <w:color w:val="000000"/>
          <w:sz w:val="21"/>
          <w:szCs w:val="21"/>
        </w:rPr>
        <w:br/>
      </w:r>
      <w:r>
        <w:rPr>
          <w:rFonts w:ascii="Arial" w:hAnsi="Arial" w:cs="Arial"/>
          <w:color w:val="000000"/>
          <w:sz w:val="21"/>
          <w:szCs w:val="21"/>
          <w:shd w:val="clear" w:color="auto" w:fill="FFFFFF"/>
        </w:rPr>
        <w:t>2. Základní charakteristika dítěte s potřebou podpůrných opatření z důvodu zdravotního či sociálního znevýhodnění.</w:t>
      </w:r>
      <w:r>
        <w:rPr>
          <w:rFonts w:ascii="Arial" w:hAnsi="Arial" w:cs="Arial"/>
          <w:color w:val="000000"/>
          <w:sz w:val="21"/>
          <w:szCs w:val="21"/>
        </w:rPr>
        <w:br/>
      </w:r>
      <w:r>
        <w:rPr>
          <w:rFonts w:ascii="Arial" w:hAnsi="Arial" w:cs="Arial"/>
          <w:color w:val="000000"/>
          <w:sz w:val="21"/>
          <w:szCs w:val="21"/>
          <w:shd w:val="clear" w:color="auto" w:fill="FFFFFF"/>
        </w:rPr>
        <w:t>3. Dopady zdravotního či sociálního znevýhodnění do předškolního vzdělávání (úprava prostředí a organizace vzdělávání, vhodné metody a formy práce, možnosti úprav obsahu vzdělávání, hodnocení  žáků, pomůcky, podpora třídního klimatu, sociální a zdravotní podpora).</w:t>
      </w:r>
      <w:r>
        <w:rPr>
          <w:rFonts w:ascii="Arial" w:hAnsi="Arial" w:cs="Arial"/>
          <w:color w:val="000000"/>
          <w:sz w:val="21"/>
          <w:szCs w:val="21"/>
        </w:rPr>
        <w:br/>
      </w:r>
      <w:r>
        <w:rPr>
          <w:rFonts w:ascii="Arial" w:hAnsi="Arial" w:cs="Arial"/>
          <w:color w:val="000000"/>
          <w:sz w:val="21"/>
          <w:szCs w:val="21"/>
          <w:shd w:val="clear" w:color="auto" w:fill="FFFFFF"/>
        </w:rPr>
        <w:t>4. Základní charakteristika rodiny dítěte se ZP s důrazem na jednotlivé fáze akceptace postižení dítěte.</w:t>
      </w:r>
      <w:r>
        <w:rPr>
          <w:rFonts w:ascii="Arial" w:hAnsi="Arial" w:cs="Arial"/>
          <w:color w:val="000000"/>
          <w:sz w:val="21"/>
          <w:szCs w:val="21"/>
        </w:rPr>
        <w:br/>
      </w:r>
      <w:r>
        <w:rPr>
          <w:rFonts w:ascii="Arial" w:hAnsi="Arial" w:cs="Arial"/>
          <w:color w:val="000000"/>
          <w:sz w:val="21"/>
          <w:szCs w:val="21"/>
          <w:shd w:val="clear" w:color="auto" w:fill="FFFFFF"/>
        </w:rPr>
        <w:t>5. Identifikace, realizace a vyhodnocení podpůrných opatření v I. stupni podpory – role školy a jejího školního poradenského pracoviště.</w:t>
      </w:r>
      <w:r>
        <w:rPr>
          <w:rFonts w:ascii="Arial" w:hAnsi="Arial" w:cs="Arial"/>
          <w:color w:val="000000"/>
          <w:sz w:val="21"/>
          <w:szCs w:val="21"/>
        </w:rPr>
        <w:br/>
      </w:r>
      <w:r>
        <w:rPr>
          <w:rFonts w:ascii="Arial" w:hAnsi="Arial" w:cs="Arial"/>
          <w:color w:val="000000"/>
          <w:sz w:val="21"/>
          <w:szCs w:val="21"/>
          <w:shd w:val="clear" w:color="auto" w:fill="FFFFFF"/>
        </w:rPr>
        <w:t>6. Postup školy při realizaci podpůrných opatření 2.</w:t>
      </w:r>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5. stupně</w:t>
      </w:r>
      <w:proofErr w:type="gramEnd"/>
      <w:r>
        <w:rPr>
          <w:rFonts w:ascii="Arial" w:hAnsi="Arial" w:cs="Arial"/>
          <w:color w:val="000000"/>
          <w:sz w:val="21"/>
          <w:szCs w:val="21"/>
          <w:shd w:val="clear" w:color="auto" w:fill="FFFFFF"/>
        </w:rPr>
        <w:t>.  </w:t>
      </w:r>
    </w:p>
    <w:p w:rsidR="00A254C4" w:rsidRPr="0099606A" w:rsidRDefault="00A254C4">
      <w:pPr>
        <w:rPr>
          <w:rFonts w:ascii="Arial" w:hAnsi="Arial" w:cs="Arial"/>
          <w:b/>
          <w:sz w:val="24"/>
          <w:szCs w:val="24"/>
        </w:rPr>
      </w:pPr>
      <w:r w:rsidRPr="0099606A">
        <w:rPr>
          <w:rFonts w:ascii="Arial" w:hAnsi="Arial" w:cs="Arial"/>
          <w:b/>
          <w:sz w:val="24"/>
          <w:szCs w:val="24"/>
        </w:rPr>
        <w:t>ZŠ:</w:t>
      </w:r>
    </w:p>
    <w:p w:rsidR="00A254C4" w:rsidRPr="00DE6D7D" w:rsidRDefault="00A254C4">
      <w:pPr>
        <w:rPr>
          <w:rFonts w:ascii="Arial" w:hAnsi="Arial" w:cs="Arial"/>
          <w:color w:val="2E74B5" w:themeColor="accent1" w:themeShade="BF"/>
          <w:sz w:val="24"/>
          <w:szCs w:val="24"/>
        </w:rPr>
      </w:pPr>
      <w:r w:rsidRPr="00DE6D7D">
        <w:rPr>
          <w:rFonts w:ascii="Arial" w:hAnsi="Arial" w:cs="Arial"/>
          <w:color w:val="2E74B5" w:themeColor="accent1" w:themeShade="BF"/>
          <w:sz w:val="24"/>
          <w:szCs w:val="24"/>
        </w:rPr>
        <w:t>Žák s</w:t>
      </w:r>
      <w:r w:rsidR="0099606A" w:rsidRPr="00DE6D7D">
        <w:rPr>
          <w:rFonts w:ascii="Arial" w:hAnsi="Arial" w:cs="Arial"/>
          <w:color w:val="2E74B5" w:themeColor="accent1" w:themeShade="BF"/>
          <w:sz w:val="24"/>
          <w:szCs w:val="24"/>
        </w:rPr>
        <w:t> </w:t>
      </w:r>
      <w:r w:rsidRPr="00DE6D7D">
        <w:rPr>
          <w:rFonts w:ascii="Arial" w:hAnsi="Arial" w:cs="Arial"/>
          <w:color w:val="2E74B5" w:themeColor="accent1" w:themeShade="BF"/>
          <w:sz w:val="24"/>
          <w:szCs w:val="24"/>
        </w:rPr>
        <w:t>potřebou</w:t>
      </w:r>
      <w:r w:rsidR="0099606A" w:rsidRPr="00DE6D7D">
        <w:rPr>
          <w:rFonts w:ascii="Arial" w:hAnsi="Arial" w:cs="Arial"/>
          <w:color w:val="2E74B5" w:themeColor="accent1" w:themeShade="BF"/>
          <w:sz w:val="24"/>
          <w:szCs w:val="24"/>
        </w:rPr>
        <w:t xml:space="preserve"> podpůrných opatření v běžné ZŠ – 8. 3. 2016, 8.30 – 15.00</w:t>
      </w:r>
    </w:p>
    <w:p w:rsidR="00DE6D7D" w:rsidRDefault="00DE6D7D">
      <w:pPr>
        <w:rPr>
          <w:rFonts w:ascii="Arial" w:hAnsi="Arial" w:cs="Arial"/>
          <w:sz w:val="24"/>
          <w:szCs w:val="24"/>
        </w:rPr>
      </w:pPr>
      <w:r>
        <w:rPr>
          <w:rFonts w:ascii="Arial" w:hAnsi="Arial" w:cs="Arial"/>
          <w:color w:val="000000"/>
          <w:sz w:val="21"/>
          <w:szCs w:val="21"/>
          <w:shd w:val="clear" w:color="auto" w:fill="FFFFFF"/>
        </w:rPr>
        <w:t>Vzdělávací program je zaměřen na základní teoretické poznatky z oblasti speciálně pedagogických věd, ale zejména na praktické dovednosti, které by měli pedagogové v základních školách ovládat k zajištění optimálních podmínek pro rozvoj žáků se zdravotním postižením (ZP) v rámci společného vzdělávání.</w:t>
      </w:r>
      <w:r>
        <w:rPr>
          <w:rFonts w:ascii="Arial" w:hAnsi="Arial" w:cs="Arial"/>
          <w:color w:val="000000"/>
          <w:sz w:val="21"/>
          <w:szCs w:val="21"/>
        </w:rPr>
        <w:br/>
      </w:r>
      <w:r>
        <w:rPr>
          <w:rFonts w:ascii="Arial" w:hAnsi="Arial" w:cs="Arial"/>
          <w:color w:val="000000"/>
          <w:sz w:val="21"/>
          <w:szCs w:val="21"/>
          <w:shd w:val="clear" w:color="auto" w:fill="FFFFFF"/>
        </w:rPr>
        <w:t>Dílčí témata semináře:</w:t>
      </w:r>
      <w:r>
        <w:rPr>
          <w:rFonts w:ascii="Arial" w:hAnsi="Arial" w:cs="Arial"/>
          <w:color w:val="000000"/>
          <w:sz w:val="21"/>
          <w:szCs w:val="21"/>
        </w:rPr>
        <w:br/>
      </w:r>
      <w:r>
        <w:rPr>
          <w:rFonts w:ascii="Arial" w:hAnsi="Arial" w:cs="Arial"/>
          <w:color w:val="000000"/>
          <w:sz w:val="21"/>
          <w:szCs w:val="21"/>
          <w:shd w:val="clear" w:color="auto" w:fill="FFFFFF"/>
        </w:rPr>
        <w:t>1. Podpůrná opatření ve vzdělávání v kontextu aktuálních legislativních změn (novela ŠZ č. 82/2015Sb a související prováděcí vyhlášky).</w:t>
      </w:r>
      <w:r>
        <w:rPr>
          <w:rFonts w:ascii="Arial" w:hAnsi="Arial" w:cs="Arial"/>
          <w:color w:val="000000"/>
          <w:sz w:val="21"/>
          <w:szCs w:val="21"/>
        </w:rPr>
        <w:br/>
      </w:r>
      <w:r>
        <w:rPr>
          <w:rFonts w:ascii="Arial" w:hAnsi="Arial" w:cs="Arial"/>
          <w:color w:val="000000"/>
          <w:sz w:val="21"/>
          <w:szCs w:val="21"/>
          <w:shd w:val="clear" w:color="auto" w:fill="FFFFFF"/>
        </w:rPr>
        <w:t>2. Základní charakteristika žáka s potřebou podpůrných opatření z důvodu zdravotního či sociálního znevýhodnění.</w:t>
      </w:r>
      <w:r>
        <w:rPr>
          <w:rFonts w:ascii="Arial" w:hAnsi="Arial" w:cs="Arial"/>
          <w:color w:val="000000"/>
          <w:sz w:val="21"/>
          <w:szCs w:val="21"/>
        </w:rPr>
        <w:br/>
      </w:r>
      <w:r>
        <w:rPr>
          <w:rFonts w:ascii="Arial" w:hAnsi="Arial" w:cs="Arial"/>
          <w:color w:val="000000"/>
          <w:sz w:val="21"/>
          <w:szCs w:val="21"/>
          <w:shd w:val="clear" w:color="auto" w:fill="FFFFFF"/>
        </w:rPr>
        <w:t>3. Možnosti vzdělávání žáků s konkrétním znevýhodněním a z něj vyplývajících speciálních vzdělávacích potřeb v ZŠ (úprava prostředí a organizace vzdělávání, vhodné metody a formy práce, možnosti úprav obsahu vzdělávání, hodnocení  žáků, pomůcky, podpora třídního klimatu, sociální a zdravotní podpora).</w:t>
      </w:r>
      <w:r>
        <w:rPr>
          <w:rFonts w:ascii="Arial" w:hAnsi="Arial" w:cs="Arial"/>
          <w:color w:val="000000"/>
          <w:sz w:val="21"/>
          <w:szCs w:val="21"/>
        </w:rPr>
        <w:br/>
      </w:r>
      <w:r>
        <w:rPr>
          <w:rFonts w:ascii="Arial" w:hAnsi="Arial" w:cs="Arial"/>
          <w:color w:val="000000"/>
          <w:sz w:val="21"/>
          <w:szCs w:val="21"/>
          <w:shd w:val="clear" w:color="auto" w:fill="FFFFFF"/>
        </w:rPr>
        <w:t>4. Identifikace, realizace a vyhodnocení podpůrných opatření v I. stupni podpory – role školy a jejího školního poradenského pracoviště.</w:t>
      </w:r>
      <w:r>
        <w:rPr>
          <w:rFonts w:ascii="Arial" w:hAnsi="Arial" w:cs="Arial"/>
          <w:color w:val="000000"/>
          <w:sz w:val="21"/>
          <w:szCs w:val="21"/>
        </w:rPr>
        <w:br/>
      </w:r>
      <w:r>
        <w:rPr>
          <w:rFonts w:ascii="Arial" w:hAnsi="Arial" w:cs="Arial"/>
          <w:color w:val="000000"/>
          <w:sz w:val="21"/>
          <w:szCs w:val="21"/>
          <w:shd w:val="clear" w:color="auto" w:fill="FFFFFF"/>
        </w:rPr>
        <w:t>5. Postup školy při realizaci podpůrných opatření 2.</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- 5. stupně.  </w:t>
      </w:r>
    </w:p>
    <w:p w:rsidR="0099606A" w:rsidRPr="00DE6D7D" w:rsidRDefault="0099606A">
      <w:pPr>
        <w:rPr>
          <w:rFonts w:ascii="Arial" w:hAnsi="Arial" w:cs="Arial"/>
          <w:color w:val="2E74B5" w:themeColor="accent1" w:themeShade="BF"/>
          <w:sz w:val="24"/>
          <w:szCs w:val="24"/>
        </w:rPr>
      </w:pPr>
      <w:r w:rsidRPr="00DE6D7D">
        <w:rPr>
          <w:rFonts w:ascii="Arial" w:hAnsi="Arial" w:cs="Arial"/>
          <w:color w:val="2E74B5" w:themeColor="accent1" w:themeShade="BF"/>
          <w:sz w:val="24"/>
          <w:szCs w:val="24"/>
        </w:rPr>
        <w:t>Plán pedagogické podpory a práce s žákem v rámci 1. stupně podpůrného opatření – 29. 3. 2016, 8.30 – 15.00</w:t>
      </w:r>
    </w:p>
    <w:p w:rsidR="00DE6D7D" w:rsidRDefault="00DE6D7D">
      <w:pPr>
        <w:rPr>
          <w:rFonts w:ascii="Arial" w:hAnsi="Arial" w:cs="Arial"/>
          <w:sz w:val="24"/>
          <w:szCs w:val="24"/>
        </w:rPr>
      </w:pPr>
      <w:r>
        <w:rPr>
          <w:rFonts w:ascii="Arial" w:hAnsi="Arial" w:cs="Arial"/>
          <w:color w:val="000000"/>
          <w:sz w:val="21"/>
          <w:szCs w:val="21"/>
          <w:shd w:val="clear" w:color="auto" w:fill="FFFFFF"/>
        </w:rPr>
        <w:t xml:space="preserve">Podpůrná opatření specifikují vybrané druhy podpůrných opatření, které mohou uplatnit ve výuce pedagogové s cílem podpořit vzdělávání žáka zejména změnou pedagogických postupů. Jedná se především o úpravy metod výuky, didaktické postupy a úpravy v kritériích hodnocení žáka, případně o změny ve strategiích učení žáka.  Pokud je charakter obtíží žáka takový, že postačují pedagogické postupy, pak škola volí 1. stupeň podpůrného opatření. Plán stručně popisuje, kde má žák problémy, co se v postupech práce změní a jak se to promítne do metod práce, </w:t>
      </w:r>
      <w:r>
        <w:rPr>
          <w:rFonts w:ascii="Arial" w:hAnsi="Arial" w:cs="Arial"/>
          <w:color w:val="000000"/>
          <w:sz w:val="21"/>
          <w:szCs w:val="21"/>
          <w:shd w:val="clear" w:color="auto" w:fill="FFFFFF"/>
        </w:rPr>
        <w:lastRenderedPageBreak/>
        <w:t>organizace vzdělávání žáka i jeho hodnocení. V rámci kurzu si ukážeme kroky směřující k sestavení efektivního Plánu pedagogické podpory. Naučíme se, jak provádět aktuální pedagogickou diagnostiku čtení, psaní a počítání a na jejím základě nastavíme efektivní úpravy výuky pro žáka tak, aby nebyl znevýhodněn, ale aby ve výuce pracoval a maximálně se rozvíjel podle svých možností. Ukážeme si také, jak konzultovat s rodičem, jeho podíl na podpoře dítěte - co a jak v rámci domácí přípravy lze zvládnout.</w:t>
      </w:r>
    </w:p>
    <w:p w:rsidR="0099606A" w:rsidRPr="00DE6D7D" w:rsidRDefault="0099606A">
      <w:pPr>
        <w:rPr>
          <w:rFonts w:ascii="Arial" w:hAnsi="Arial" w:cs="Arial"/>
          <w:color w:val="2E74B5" w:themeColor="accent1" w:themeShade="BF"/>
          <w:sz w:val="24"/>
          <w:szCs w:val="24"/>
        </w:rPr>
      </w:pPr>
      <w:r w:rsidRPr="00DE6D7D">
        <w:rPr>
          <w:rFonts w:ascii="Arial" w:hAnsi="Arial" w:cs="Arial"/>
          <w:color w:val="2E74B5" w:themeColor="accent1" w:themeShade="BF"/>
          <w:sz w:val="24"/>
          <w:szCs w:val="24"/>
        </w:rPr>
        <w:t>Hodnocení a klasifikace jako prvek pozitivní motivace – 3. 5. 2016, 8.30 – 15.00</w:t>
      </w:r>
    </w:p>
    <w:p w:rsidR="0099606A" w:rsidRDefault="00DE6D7D">
      <w:pPr>
        <w:rPr>
          <w:rFonts w:ascii="Arial" w:hAnsi="Arial" w:cs="Arial"/>
          <w:sz w:val="24"/>
          <w:szCs w:val="24"/>
        </w:rPr>
      </w:pPr>
      <w:r>
        <w:rPr>
          <w:rFonts w:ascii="Arial" w:hAnsi="Arial" w:cs="Arial"/>
          <w:color w:val="000000"/>
          <w:sz w:val="21"/>
          <w:szCs w:val="21"/>
          <w:shd w:val="clear" w:color="auto" w:fill="FFFFFF"/>
        </w:rPr>
        <w:t>Seminář je zaměřen na problematiku klasifikace a slovního hodnocení, tvorbu školních pravidel a kritérií hodnocení žáka, individuální přístup k žákovi v souvislosti se společným – inkluzivním vzděláváním, hodnocení jako pozitivní motivace, hodnocení jako jeden z faktorů ovlivňujících kvalitu vzdělávání, problematika sebehodnocení, portfolia žáků jako jeden ze způsobů hodnocení. Seminář se věnuje formám a metodám hodnocení v souvislosti se školským zákonem, který zrovnoprávňuje klasifikaci a slovní hodnocení. Účastníci se seznámí se zásadami, které jsou společné pro všechny typy hodnocení a dále s postupem, jak psát slovní  hodnocení.</w:t>
      </w:r>
      <w:r>
        <w:rPr>
          <w:rFonts w:ascii="Arial" w:hAnsi="Arial" w:cs="Arial"/>
          <w:color w:val="000000"/>
          <w:sz w:val="21"/>
          <w:szCs w:val="21"/>
        </w:rPr>
        <w:br/>
      </w:r>
      <w:r>
        <w:rPr>
          <w:rFonts w:ascii="Arial" w:hAnsi="Arial" w:cs="Arial"/>
          <w:color w:val="000000"/>
          <w:sz w:val="21"/>
          <w:szCs w:val="21"/>
          <w:shd w:val="clear" w:color="auto" w:fill="FFFFFF"/>
        </w:rPr>
        <w:t xml:space="preserve">Témata: Klasifikace a hodnocení: aktuální legislativní rámec, obecná definice, srovnání (výhody a nevýhody); Formativní a </w:t>
      </w:r>
      <w:proofErr w:type="spellStart"/>
      <w:r>
        <w:rPr>
          <w:rFonts w:ascii="Arial" w:hAnsi="Arial" w:cs="Arial"/>
          <w:color w:val="000000"/>
          <w:sz w:val="21"/>
          <w:szCs w:val="21"/>
          <w:shd w:val="clear" w:color="auto" w:fill="FFFFFF"/>
        </w:rPr>
        <w:t>sumativní</w:t>
      </w:r>
      <w:proofErr w:type="spellEnd"/>
      <w:r>
        <w:rPr>
          <w:rFonts w:ascii="Arial" w:hAnsi="Arial" w:cs="Arial"/>
          <w:color w:val="000000"/>
          <w:sz w:val="21"/>
          <w:szCs w:val="21"/>
          <w:shd w:val="clear" w:color="auto" w:fill="FFFFFF"/>
        </w:rPr>
        <w:t xml:space="preserve"> hodnocení; Školní pravidla pro hodnocení a klasifikaci – týmová spolupráce (podíl žáků na tvorbě), hodnocení žáka s různou mírou potřeby podpůrných opatření - žáka se speciálními vzdělávacími potřebami; Kritéria hodnocení žáka vedoucí ke zvyšování objektivity a pozitivní motivace (různé předměty, výchovy, chování); Slovní hodnocení; Sebehodnocení; Portfolio jako způsob hodnocení průběhu vzdělávání; Ukázka různých metod práce (skupinová práce, praktické činnosti, projekty) a vyvození způsobu hodnocení.</w:t>
      </w:r>
    </w:p>
    <w:p w:rsidR="0099606A" w:rsidRPr="0099606A" w:rsidRDefault="0099606A">
      <w:pPr>
        <w:rPr>
          <w:rFonts w:ascii="Arial" w:hAnsi="Arial" w:cs="Arial"/>
          <w:b/>
          <w:sz w:val="24"/>
          <w:szCs w:val="24"/>
        </w:rPr>
      </w:pPr>
      <w:r w:rsidRPr="0099606A">
        <w:rPr>
          <w:rFonts w:ascii="Arial" w:hAnsi="Arial" w:cs="Arial"/>
          <w:b/>
          <w:sz w:val="24"/>
          <w:szCs w:val="24"/>
        </w:rPr>
        <w:t>Management škol:</w:t>
      </w:r>
    </w:p>
    <w:p w:rsidR="0099606A" w:rsidRPr="00DE6D7D" w:rsidRDefault="0099606A">
      <w:pPr>
        <w:rPr>
          <w:rFonts w:ascii="Arial" w:hAnsi="Arial" w:cs="Arial"/>
          <w:color w:val="2E74B5" w:themeColor="accent1" w:themeShade="BF"/>
          <w:sz w:val="24"/>
          <w:szCs w:val="24"/>
        </w:rPr>
      </w:pPr>
      <w:r w:rsidRPr="00DE6D7D">
        <w:rPr>
          <w:rFonts w:ascii="Arial" w:hAnsi="Arial" w:cs="Arial"/>
          <w:color w:val="2E74B5" w:themeColor="accent1" w:themeShade="BF"/>
          <w:sz w:val="24"/>
          <w:szCs w:val="24"/>
        </w:rPr>
        <w:t>3 x Informační seminář k novele školského zákona (§16) – termín bude upřesněn.</w:t>
      </w:r>
    </w:p>
    <w:p w:rsidR="0099606A" w:rsidRDefault="0099606A">
      <w:pPr>
        <w:rPr>
          <w:rFonts w:ascii="Arial" w:hAnsi="Arial" w:cs="Arial"/>
          <w:sz w:val="24"/>
          <w:szCs w:val="24"/>
        </w:rPr>
      </w:pPr>
    </w:p>
    <w:p w:rsidR="0099606A" w:rsidRPr="00DE6D7D" w:rsidRDefault="0099606A">
      <w:pPr>
        <w:rPr>
          <w:rFonts w:ascii="Arial" w:hAnsi="Arial" w:cs="Arial"/>
          <w:b/>
          <w:color w:val="2E74B5" w:themeColor="accent1" w:themeShade="BF"/>
          <w:sz w:val="24"/>
          <w:szCs w:val="24"/>
        </w:rPr>
      </w:pPr>
      <w:r w:rsidRPr="00DE6D7D">
        <w:rPr>
          <w:rFonts w:ascii="Arial" w:hAnsi="Arial" w:cs="Arial"/>
          <w:b/>
          <w:color w:val="2E74B5" w:themeColor="accent1" w:themeShade="BF"/>
          <w:sz w:val="24"/>
          <w:szCs w:val="24"/>
        </w:rPr>
        <w:t>MŠMT plánuje uspořádat v Jihočeském kraji 2x Informační seminář Společné vzdělávání a OP VVV v termínech 7. 4. 2016 a 7. 6. 2016. Jedná se o celodenní akce pro ředitele MŠ, ZŠ a pracovníky poradenských zařízení v kraji (kapacita vždy 150 míst).</w:t>
      </w:r>
      <w:bookmarkStart w:id="0" w:name="_GoBack"/>
      <w:bookmarkEnd w:id="0"/>
    </w:p>
    <w:sectPr w:rsidR="0099606A" w:rsidRPr="00DE6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C4"/>
    <w:rsid w:val="0099606A"/>
    <w:rsid w:val="00A254C4"/>
    <w:rsid w:val="00D62BD8"/>
    <w:rsid w:val="00DE6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ED768-97E3-4F80-8854-57C5AFB9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774</Words>
  <Characters>4572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poes</dc:creator>
  <cp:keywords/>
  <dc:description/>
  <cp:lastModifiedBy>poes</cp:lastModifiedBy>
  <cp:revision>3</cp:revision>
  <dcterms:created xsi:type="dcterms:W3CDTF">2016-02-26T11:20:00Z</dcterms:created>
  <dcterms:modified xsi:type="dcterms:W3CDTF">2016-03-01T08:24:00Z</dcterms:modified>
</cp:coreProperties>
</file>