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291" w:rsidRDefault="00A01291" w:rsidP="00A01291">
      <w:pPr>
        <w:pStyle w:val="Nadpis1"/>
        <w:jc w:val="both"/>
      </w:pPr>
      <w:bookmarkStart w:id="0" w:name="_Hlk34131095"/>
      <w:r>
        <w:t>VIZE MĚSTA PÍSEK Z POHLEDU PLÁNU UDRŽITELNÉ MOBILITY A PLÁNU UDRŽITELNÉ ZELENĚ</w:t>
      </w:r>
    </w:p>
    <w:p w:rsidR="00A01291" w:rsidRDefault="00A01291" w:rsidP="00A01291">
      <w:pPr>
        <w:pStyle w:val="Nadpis1"/>
        <w:jc w:val="both"/>
      </w:pPr>
      <w:r>
        <w:t>Písek – přívětivé město s hojností zeleně a snadnou volbou dopravního prostředku</w:t>
      </w:r>
    </w:p>
    <w:p w:rsidR="00A01291" w:rsidRDefault="00A01291" w:rsidP="00A01291">
      <w:pPr>
        <w:widowControl w:val="0"/>
        <w:spacing w:after="0" w:line="276" w:lineRule="auto"/>
        <w:jc w:val="both"/>
        <w:rPr>
          <w:rFonts w:eastAsia="Arial" w:cstheme="minorHAnsi"/>
          <w:color w:val="000000"/>
        </w:rPr>
      </w:pPr>
    </w:p>
    <w:p w:rsidR="00A01291" w:rsidRDefault="00A01291" w:rsidP="00A01291">
      <w:pPr>
        <w:widowControl w:val="0"/>
        <w:spacing w:line="276" w:lineRule="auto"/>
        <w:jc w:val="both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Vstřícné město pro všechny skupiny obyvatel, které díky přívětivým podmínkám pro podnikatelské aktivity ekonomicky prosperuje. Vždy však s ohledem na udržitelnost a životní prostředí. </w:t>
      </w:r>
    </w:p>
    <w:p w:rsidR="00A01291" w:rsidRDefault="00A01291" w:rsidP="00A01291">
      <w:pPr>
        <w:widowControl w:val="0"/>
        <w:spacing w:line="276" w:lineRule="auto"/>
        <w:jc w:val="both"/>
        <w:rPr>
          <w:rFonts w:cstheme="minorHAnsi"/>
          <w:color w:val="231F20"/>
        </w:rPr>
      </w:pPr>
      <w:r>
        <w:rPr>
          <w:rFonts w:cstheme="minorHAnsi"/>
          <w:color w:val="231F20"/>
        </w:rPr>
        <w:t>Písek je městem krátkých vzdáleností, kde se lze dopravovat snadno a bezpečně pěšky i na kole, chodci i cyklisté mají rovnocenné podmínky pro cestu městem jako uživatelé automobilové dopravy. Území celého města je pro pěší i cyklisty dobře prostupné, bariéry v prostoru jsou odstraňovány a předchází se vzniku nových.</w:t>
      </w:r>
    </w:p>
    <w:p w:rsidR="00A01291" w:rsidRDefault="00A01291" w:rsidP="00A01291">
      <w:pPr>
        <w:jc w:val="both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Jedinečná atmosféra nábřeží a historického jádra Písku tvoří nezaměnitelný charakter města. Dopravně zklidněné centrum s dobrou dostupností a obslužností </w:t>
      </w:r>
      <w:r w:rsidR="00443CDA">
        <w:rPr>
          <w:rFonts w:cstheme="minorHAnsi"/>
          <w:color w:val="231F20"/>
        </w:rPr>
        <w:t>městskou hromadnou dopravou</w:t>
      </w:r>
      <w:r>
        <w:rPr>
          <w:rFonts w:cstheme="minorHAnsi"/>
          <w:color w:val="231F20"/>
        </w:rPr>
        <w:t>, živý veřejný prostor a hojnost zeleně společně s přírodou v blízkém okolí přispívá k vysoké kvalitě života. Město při rozvoji respektuje kompaktnost zástavby a dbá na rozmanitost funkcí v území včetně občanské vybavenosti. Uživatelsky přívětivý funkční systém veřejné dopravy ve městě i v rámci Jihočeského kraje je dobrý základ pro stabilní, vyvážený rozvoj města. Přírodní, kulturní a historické zázemí města je lákavým cílem pro turisty a poskytuje zázemí pro rozvoj aktivního společenského života koncentrovaného v centru města.</w:t>
      </w:r>
    </w:p>
    <w:p w:rsidR="00A01291" w:rsidRDefault="00A01291" w:rsidP="00A01291">
      <w:pPr>
        <w:widowControl w:val="0"/>
        <w:spacing w:line="276" w:lineRule="auto"/>
        <w:jc w:val="both"/>
        <w:rPr>
          <w:rFonts w:cstheme="minorHAnsi"/>
          <w:color w:val="231F20"/>
        </w:rPr>
      </w:pPr>
      <w:r>
        <w:rPr>
          <w:rFonts w:cstheme="minorHAnsi"/>
          <w:color w:val="231F20"/>
        </w:rPr>
        <w:t>Pro zachování vysokých hodnot životního prostředí je v rozvoji města kladen důraz také na efektivní hospodaření s dešťovou vodou, která zajišťuje nižší finanční náklady na udržování zeleně. Technické prvky staveb tak umožňují svést vodu do přítomných ploch zeleně (modro-zelená infrastruktura). Díky tomu je zeleň v dobrém stavu a poskytuje celou řadu přínosů – stín, čištění ovzduší od zplodin, okrášlení prostředí města.</w:t>
      </w:r>
      <w:r w:rsidDel="00A179C3">
        <w:rPr>
          <w:rFonts w:cstheme="minorHAnsi"/>
          <w:color w:val="231F20"/>
        </w:rPr>
        <w:t xml:space="preserve"> </w:t>
      </w:r>
    </w:p>
    <w:p w:rsidR="00A01291" w:rsidRDefault="00A01291" w:rsidP="00A01291">
      <w:pPr>
        <w:widowControl w:val="0"/>
        <w:spacing w:line="276" w:lineRule="auto"/>
        <w:jc w:val="both"/>
        <w:rPr>
          <w:rFonts w:cstheme="minorHAnsi"/>
          <w:color w:val="231F20"/>
        </w:rPr>
      </w:pPr>
      <w:r>
        <w:rPr>
          <w:rFonts w:cstheme="minorHAnsi"/>
        </w:rPr>
        <w:t xml:space="preserve">Obyvatelé města jsou dlouhodobě </w:t>
      </w:r>
      <w:r>
        <w:rPr>
          <w:rFonts w:cstheme="minorHAnsi"/>
          <w:color w:val="231F20"/>
        </w:rPr>
        <w:t>informováni o významu ekologických způsobů dopravy, jejíž význam roste. Systém přepravy kombinující různé druhy dopravy přispívá ke snižování celkových negativních dopadů dopravy na životní prostředí.</w:t>
      </w:r>
    </w:p>
    <w:p w:rsidR="00A01291" w:rsidRDefault="00A01291" w:rsidP="00A01291">
      <w:pPr>
        <w:jc w:val="both"/>
        <w:rPr>
          <w:rFonts w:cstheme="minorHAnsi"/>
          <w:color w:val="231F20"/>
        </w:rPr>
      </w:pPr>
      <w:r>
        <w:rPr>
          <w:rFonts w:cstheme="minorHAnsi"/>
          <w:color w:val="231F20"/>
        </w:rPr>
        <w:t xml:space="preserve">Písek rozvíjí systém nákladní dopravní obslužnosti ve svém centru (citylogistiky), využívá principy chytrého plánování (digitální, informační a komunikační technologie pro lepší využití zdrojů, snížení spotřeby energií, snížení zátěže životního prostředí, optimalizaci a řízení provozu dopravy, sdílení dat pro veřejné účely) a dopravy, která neznečišťuje ovzduší. </w:t>
      </w:r>
    </w:p>
    <w:p w:rsidR="00A01291" w:rsidRDefault="00A01291" w:rsidP="00A01291">
      <w:r>
        <w:t>--------------------------------------------------------------------------------------------------------------------------------------</w:t>
      </w:r>
    </w:p>
    <w:p w:rsidR="00A01291" w:rsidRPr="009B6CD6" w:rsidRDefault="00A01291" w:rsidP="00A01291">
      <w:pPr>
        <w:jc w:val="both"/>
      </w:pPr>
      <w:bookmarkStart w:id="1" w:name="_Hlk34131069"/>
      <w:bookmarkEnd w:id="0"/>
      <w:r>
        <w:t xml:space="preserve">Plán udržitelné mobility a plán udržitelné zeleně </w:t>
      </w:r>
      <w:r w:rsidRPr="009B6CD6">
        <w:t xml:space="preserve">definuje </w:t>
      </w:r>
      <w:r>
        <w:t>dvanáct</w:t>
      </w:r>
      <w:r w:rsidRPr="009B6CD6">
        <w:t xml:space="preserve"> strategických cílů pro oblast </w:t>
      </w:r>
      <w:r>
        <w:t>mobility a zeleně</w:t>
      </w:r>
      <w:r w:rsidRPr="009B6CD6">
        <w:t xml:space="preserve">, které propojuje se SWOT analýzou. Strategické cíle budou v návrhové části </w:t>
      </w:r>
      <w:r>
        <w:t>dokumentu</w:t>
      </w:r>
      <w:r w:rsidRPr="009B6CD6">
        <w:t xml:space="preserve"> doplněny o indikátory, abychom mohli vývoj a míru naplnění cílů sledovat v porovnání s jejich současným stavem. Byly definovány tyto </w:t>
      </w:r>
      <w:r w:rsidRPr="00A01291">
        <w:rPr>
          <w:u w:val="single"/>
        </w:rPr>
        <w:t>strategické cíle</w:t>
      </w:r>
      <w:r>
        <w:rPr>
          <w:u w:val="single"/>
        </w:rPr>
        <w:t xml:space="preserve"> (SC)</w:t>
      </w:r>
      <w:r w:rsidRPr="009B6CD6">
        <w:t xml:space="preserve">: </w:t>
      </w:r>
    </w:p>
    <w:p w:rsidR="00A01291" w:rsidRPr="00A01291" w:rsidRDefault="00A01291" w:rsidP="00A01291">
      <w:pPr>
        <w:jc w:val="both"/>
        <w:rPr>
          <w:b/>
          <w:bCs/>
        </w:rPr>
      </w:pPr>
      <w:r>
        <w:rPr>
          <w:b/>
          <w:bCs/>
        </w:rPr>
        <w:t xml:space="preserve">SC </w:t>
      </w:r>
      <w:r w:rsidRPr="00A01291">
        <w:rPr>
          <w:b/>
          <w:bCs/>
        </w:rPr>
        <w:t>1. Zlepšení dostupnosti a obslužnosti ve městě</w:t>
      </w:r>
      <w:r w:rsidR="006B2DF7">
        <w:rPr>
          <w:b/>
          <w:bCs/>
        </w:rPr>
        <w:t xml:space="preserve"> veřejnou dopravou</w:t>
      </w:r>
    </w:p>
    <w:p w:rsidR="00A01291" w:rsidRPr="00A01291" w:rsidRDefault="00A01291" w:rsidP="00A01291">
      <w:pPr>
        <w:jc w:val="both"/>
        <w:rPr>
          <w:b/>
          <w:bCs/>
        </w:rPr>
      </w:pPr>
      <w:r>
        <w:rPr>
          <w:b/>
          <w:bCs/>
        </w:rPr>
        <w:t xml:space="preserve">SC </w:t>
      </w:r>
      <w:r w:rsidRPr="00A01291">
        <w:rPr>
          <w:b/>
          <w:bCs/>
        </w:rPr>
        <w:t>2. Rozvoj podmínek a dopravní infrastruktury pro aktivní (nemotorovou) a udržitelnou mobilitu</w:t>
      </w:r>
    </w:p>
    <w:p w:rsidR="00A01291" w:rsidRPr="00A01291" w:rsidRDefault="00A01291" w:rsidP="00A01291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SC </w:t>
      </w:r>
      <w:r w:rsidRPr="00A01291">
        <w:rPr>
          <w:b/>
          <w:bCs/>
        </w:rPr>
        <w:t>3. Kvalitní veřejné prostory</w:t>
      </w:r>
    </w:p>
    <w:p w:rsidR="00A01291" w:rsidRPr="00A01291" w:rsidRDefault="00A01291" w:rsidP="00A01291">
      <w:pPr>
        <w:jc w:val="both"/>
        <w:rPr>
          <w:b/>
          <w:bCs/>
        </w:rPr>
      </w:pPr>
      <w:r>
        <w:rPr>
          <w:b/>
          <w:bCs/>
        </w:rPr>
        <w:t xml:space="preserve">SC </w:t>
      </w:r>
      <w:r w:rsidRPr="00A01291">
        <w:rPr>
          <w:b/>
          <w:bCs/>
        </w:rPr>
        <w:t>4. Podpora multimodality ve prospěch udržitelných módů dopravy</w:t>
      </w:r>
    </w:p>
    <w:p w:rsidR="00A01291" w:rsidRPr="00A01291" w:rsidRDefault="00A01291" w:rsidP="00A01291">
      <w:pPr>
        <w:jc w:val="both"/>
        <w:rPr>
          <w:b/>
          <w:bCs/>
        </w:rPr>
      </w:pPr>
      <w:r>
        <w:rPr>
          <w:b/>
          <w:bCs/>
        </w:rPr>
        <w:t xml:space="preserve">SC </w:t>
      </w:r>
      <w:r w:rsidRPr="00A01291">
        <w:rPr>
          <w:b/>
          <w:bCs/>
        </w:rPr>
        <w:t xml:space="preserve">5. Průjezdné a bezpečné město </w:t>
      </w:r>
    </w:p>
    <w:p w:rsidR="00A01291" w:rsidRPr="00A01291" w:rsidRDefault="00A01291" w:rsidP="00A01291">
      <w:pPr>
        <w:jc w:val="both"/>
        <w:rPr>
          <w:b/>
          <w:bCs/>
        </w:rPr>
      </w:pPr>
      <w:r>
        <w:rPr>
          <w:b/>
          <w:bCs/>
        </w:rPr>
        <w:t xml:space="preserve">SC </w:t>
      </w:r>
      <w:r w:rsidRPr="00A01291">
        <w:rPr>
          <w:b/>
          <w:bCs/>
        </w:rPr>
        <w:t>6. Chytré plánování a řízení dopravy</w:t>
      </w:r>
    </w:p>
    <w:p w:rsidR="00A01291" w:rsidRPr="00A01291" w:rsidRDefault="00A01291" w:rsidP="00A01291">
      <w:pPr>
        <w:jc w:val="both"/>
        <w:rPr>
          <w:b/>
          <w:bCs/>
        </w:rPr>
      </w:pPr>
      <w:r>
        <w:rPr>
          <w:b/>
          <w:bCs/>
        </w:rPr>
        <w:t xml:space="preserve">SC </w:t>
      </w:r>
      <w:r w:rsidRPr="00A01291">
        <w:rPr>
          <w:b/>
          <w:bCs/>
        </w:rPr>
        <w:t>7. Spolupráce a podpora managementu mobility</w:t>
      </w:r>
    </w:p>
    <w:p w:rsidR="00A01291" w:rsidRPr="00A01291" w:rsidRDefault="00A01291" w:rsidP="00A01291">
      <w:pPr>
        <w:jc w:val="both"/>
        <w:rPr>
          <w:b/>
          <w:bCs/>
        </w:rPr>
      </w:pPr>
      <w:r>
        <w:rPr>
          <w:b/>
          <w:bCs/>
        </w:rPr>
        <w:t xml:space="preserve">SC </w:t>
      </w:r>
      <w:r w:rsidRPr="00A01291">
        <w:rPr>
          <w:b/>
          <w:bCs/>
        </w:rPr>
        <w:t>8. Organizace dopravy v klidu</w:t>
      </w:r>
    </w:p>
    <w:p w:rsidR="00A01291" w:rsidRPr="00A01291" w:rsidRDefault="00A01291" w:rsidP="00A01291">
      <w:pPr>
        <w:jc w:val="both"/>
        <w:rPr>
          <w:b/>
          <w:bCs/>
        </w:rPr>
      </w:pPr>
      <w:r>
        <w:rPr>
          <w:b/>
          <w:bCs/>
        </w:rPr>
        <w:t xml:space="preserve">SC </w:t>
      </w:r>
      <w:r w:rsidRPr="00A01291">
        <w:rPr>
          <w:b/>
          <w:bCs/>
        </w:rPr>
        <w:t>9. Zlepšení životního prostředí ve městě</w:t>
      </w:r>
    </w:p>
    <w:p w:rsidR="00A01291" w:rsidRPr="00A01291" w:rsidRDefault="00A01291" w:rsidP="00A01291">
      <w:pPr>
        <w:jc w:val="both"/>
        <w:rPr>
          <w:b/>
          <w:bCs/>
        </w:rPr>
      </w:pPr>
      <w:r>
        <w:rPr>
          <w:b/>
          <w:bCs/>
        </w:rPr>
        <w:t xml:space="preserve">SC </w:t>
      </w:r>
      <w:r w:rsidRPr="00A01291">
        <w:rPr>
          <w:b/>
          <w:bCs/>
        </w:rPr>
        <w:t>10. Zachování a údržba krajinného rámce</w:t>
      </w:r>
    </w:p>
    <w:p w:rsidR="00A01291" w:rsidRPr="00A01291" w:rsidRDefault="00A01291" w:rsidP="00A01291">
      <w:pPr>
        <w:jc w:val="both"/>
        <w:rPr>
          <w:b/>
          <w:bCs/>
        </w:rPr>
      </w:pPr>
      <w:r>
        <w:rPr>
          <w:b/>
          <w:bCs/>
        </w:rPr>
        <w:t xml:space="preserve">SC </w:t>
      </w:r>
      <w:r w:rsidRPr="00A01291">
        <w:rPr>
          <w:b/>
          <w:bCs/>
        </w:rPr>
        <w:t>11. Budování modro-zelené infrastruktury</w:t>
      </w:r>
    </w:p>
    <w:p w:rsidR="00A01291" w:rsidRPr="00A01291" w:rsidRDefault="00A01291" w:rsidP="00A01291">
      <w:pPr>
        <w:jc w:val="both"/>
        <w:rPr>
          <w:b/>
          <w:bCs/>
        </w:rPr>
      </w:pPr>
      <w:r>
        <w:rPr>
          <w:b/>
          <w:bCs/>
        </w:rPr>
        <w:t xml:space="preserve">SC </w:t>
      </w:r>
      <w:r w:rsidRPr="00A01291">
        <w:rPr>
          <w:b/>
          <w:bCs/>
        </w:rPr>
        <w:t>12. Udržitelný rozvoj zeleně a kvality životního prostředí</w:t>
      </w:r>
      <w:bookmarkEnd w:id="1"/>
    </w:p>
    <w:p w:rsidR="00A01291" w:rsidRPr="00E430AC" w:rsidRDefault="00A01291" w:rsidP="00A01291">
      <w:pPr>
        <w:jc w:val="both"/>
      </w:pPr>
      <w:bookmarkStart w:id="2" w:name="_Hlk34131021"/>
      <w:r w:rsidRPr="00E430AC">
        <w:t xml:space="preserve">Jednotlivé strategické cíle jsou dále rozděleny na </w:t>
      </w:r>
      <w:r w:rsidRPr="00A01291">
        <w:rPr>
          <w:u w:val="single"/>
        </w:rPr>
        <w:t>specifické cíle</w:t>
      </w:r>
      <w:r>
        <w:rPr>
          <w:u w:val="single"/>
        </w:rPr>
        <w:t xml:space="preserve"> (SPC)</w:t>
      </w:r>
      <w:r w:rsidRPr="00E430AC">
        <w:t>, ze kterých budou vycházet návrhová opatření.</w:t>
      </w:r>
    </w:p>
    <w:p w:rsidR="00A01291" w:rsidRPr="00812A9E" w:rsidRDefault="00A01291" w:rsidP="00A01291">
      <w:pPr>
        <w:jc w:val="both"/>
        <w:rPr>
          <w:b/>
          <w:bCs/>
        </w:rPr>
      </w:pPr>
      <w:r>
        <w:rPr>
          <w:b/>
          <w:bCs/>
        </w:rPr>
        <w:t xml:space="preserve">SC </w:t>
      </w:r>
      <w:r w:rsidRPr="00812A9E">
        <w:rPr>
          <w:b/>
          <w:bCs/>
        </w:rPr>
        <w:t>1. Zlepšení dostupnosti a obslužnosti ve městě veřejnou dopravou</w:t>
      </w:r>
    </w:p>
    <w:p w:rsidR="00443CDA" w:rsidRDefault="00A01291" w:rsidP="00443CDA">
      <w:pPr>
        <w:jc w:val="both"/>
      </w:pPr>
      <w:r w:rsidRPr="00A01291">
        <w:t xml:space="preserve">SPC 1.1 Rovnoměrné pokrytí území města dostatečnou frekvencí spojů </w:t>
      </w:r>
      <w:r w:rsidR="00443CDA">
        <w:t xml:space="preserve">městské hromadné dopravy </w:t>
      </w:r>
    </w:p>
    <w:p w:rsidR="00A01291" w:rsidRPr="00A01291" w:rsidRDefault="00443CDA" w:rsidP="00443CDA">
      <w:pPr>
        <w:jc w:val="both"/>
      </w:pPr>
      <w:r>
        <w:t xml:space="preserve">              (</w:t>
      </w:r>
      <w:r w:rsidR="00A01291" w:rsidRPr="00A01291">
        <w:t>M</w:t>
      </w:r>
      <w:r>
        <w:t>H</w:t>
      </w:r>
      <w:r w:rsidR="00A01291" w:rsidRPr="00A01291">
        <w:t>D</w:t>
      </w:r>
      <w:r>
        <w:t>)</w:t>
      </w:r>
    </w:p>
    <w:p w:rsidR="006B2DF7" w:rsidRDefault="00A01291" w:rsidP="00443CDA">
      <w:pPr>
        <w:jc w:val="both"/>
      </w:pPr>
      <w:r w:rsidRPr="00A01291">
        <w:t xml:space="preserve">SPC 1.2 </w:t>
      </w:r>
      <w:r w:rsidR="006B2DF7">
        <w:t>Podpora zavedení integrovaného dopravního systému s v</w:t>
      </w:r>
      <w:r w:rsidRPr="00A01291">
        <w:t>ytvoření</w:t>
      </w:r>
      <w:r w:rsidR="006B2DF7">
        <w:t>m</w:t>
      </w:r>
      <w:r w:rsidRPr="00A01291">
        <w:t xml:space="preserve"> přestupních uzlů pro </w:t>
      </w:r>
    </w:p>
    <w:p w:rsidR="00A01291" w:rsidRPr="00A01291" w:rsidRDefault="006B2DF7" w:rsidP="00443CDA">
      <w:pPr>
        <w:jc w:val="both"/>
      </w:pPr>
      <w:r>
        <w:t xml:space="preserve">               </w:t>
      </w:r>
      <w:r w:rsidR="00A01291" w:rsidRPr="00A01291">
        <w:t>veřejnou dopravu</w:t>
      </w:r>
    </w:p>
    <w:p w:rsidR="00A01291" w:rsidRPr="00A01291" w:rsidRDefault="00A01291" w:rsidP="00443CDA">
      <w:pPr>
        <w:jc w:val="both"/>
      </w:pPr>
      <w:r w:rsidRPr="00A01291">
        <w:t>SPC 1.3 Modernizace vozidlového parku M</w:t>
      </w:r>
      <w:r w:rsidR="00443CDA">
        <w:t>H</w:t>
      </w:r>
      <w:r w:rsidRPr="00A01291">
        <w:t>D</w:t>
      </w:r>
      <w:r w:rsidR="006B2DF7">
        <w:t xml:space="preserve"> a infrastruktury pro MHD</w:t>
      </w:r>
    </w:p>
    <w:p w:rsidR="00A01291" w:rsidRDefault="00A01291" w:rsidP="00443CDA">
      <w:pPr>
        <w:jc w:val="both"/>
      </w:pPr>
      <w:r w:rsidRPr="00A01291">
        <w:t>SPC 1.4 Zvýšení přepravního komfortu a informovanosti o spojích v reálném čase</w:t>
      </w:r>
    </w:p>
    <w:p w:rsidR="006B2DF7" w:rsidRPr="00A01291" w:rsidRDefault="006B2DF7" w:rsidP="00443CDA">
      <w:pPr>
        <w:jc w:val="both"/>
      </w:pPr>
    </w:p>
    <w:p w:rsidR="00A01291" w:rsidRPr="00812A9E" w:rsidRDefault="00A01291" w:rsidP="00A01291">
      <w:pPr>
        <w:pStyle w:val="Seznamsodrkami2"/>
        <w:numPr>
          <w:ilvl w:val="0"/>
          <w:numId w:val="0"/>
        </w:numPr>
        <w:rPr>
          <w:rFonts w:asciiTheme="minorHAnsi" w:hAnsiTheme="minorHAnsi" w:cstheme="minorHAnsi"/>
          <w:b/>
          <w:bCs/>
          <w:sz w:val="22"/>
        </w:rPr>
      </w:pPr>
      <w:bookmarkStart w:id="3" w:name="_Hlk34130988"/>
      <w:bookmarkEnd w:id="2"/>
      <w:r>
        <w:rPr>
          <w:rFonts w:asciiTheme="minorHAnsi" w:hAnsiTheme="minorHAnsi" w:cstheme="minorHAnsi"/>
          <w:b/>
          <w:bCs/>
          <w:sz w:val="22"/>
        </w:rPr>
        <w:t xml:space="preserve">SC </w:t>
      </w:r>
      <w:r w:rsidRPr="00812A9E">
        <w:rPr>
          <w:rFonts w:asciiTheme="minorHAnsi" w:hAnsiTheme="minorHAnsi" w:cstheme="minorHAnsi"/>
          <w:b/>
          <w:bCs/>
          <w:sz w:val="22"/>
        </w:rPr>
        <w:t>2. Rozvoj podmínek a dopravní infrastruktury pro aktivní (nemotorovou) a udržitelnou mobilitu</w:t>
      </w:r>
    </w:p>
    <w:p w:rsidR="00A01291" w:rsidRPr="00A01291" w:rsidRDefault="00A01291" w:rsidP="00A01291">
      <w:pPr>
        <w:pStyle w:val="Seznamsodrkami2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A01291">
        <w:rPr>
          <w:rFonts w:asciiTheme="minorHAnsi" w:hAnsiTheme="minorHAnsi" w:cstheme="minorHAnsi"/>
          <w:sz w:val="22"/>
        </w:rPr>
        <w:t>SPC 2.1 Modernizace a rozvoj pěší infrastruktury</w:t>
      </w:r>
    </w:p>
    <w:p w:rsidR="00A01291" w:rsidRPr="00A01291" w:rsidRDefault="00A01291" w:rsidP="00A01291">
      <w:pPr>
        <w:pStyle w:val="Seznamsodrkami2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A01291">
        <w:rPr>
          <w:rFonts w:asciiTheme="minorHAnsi" w:hAnsiTheme="minorHAnsi" w:cstheme="minorHAnsi"/>
          <w:sz w:val="22"/>
        </w:rPr>
        <w:t>SPC 2.2 Modernizace a rozvoj cyklistické infrastruktury</w:t>
      </w:r>
    </w:p>
    <w:p w:rsidR="00A01291" w:rsidRPr="00A01291" w:rsidRDefault="00A01291" w:rsidP="00A01291">
      <w:pPr>
        <w:pStyle w:val="Seznamsodrkami2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A01291">
        <w:rPr>
          <w:rFonts w:asciiTheme="minorHAnsi" w:hAnsiTheme="minorHAnsi" w:cstheme="minorHAnsi"/>
          <w:sz w:val="22"/>
        </w:rPr>
        <w:t xml:space="preserve">SPC 2.3 </w:t>
      </w:r>
      <w:r w:rsidR="006B2DF7" w:rsidRPr="00A01291">
        <w:rPr>
          <w:rFonts w:asciiTheme="minorHAnsi" w:hAnsiTheme="minorHAnsi" w:cstheme="minorHAnsi"/>
          <w:sz w:val="22"/>
        </w:rPr>
        <w:t>Zv</w:t>
      </w:r>
      <w:r w:rsidR="006B2DF7">
        <w:rPr>
          <w:rFonts w:asciiTheme="minorHAnsi" w:hAnsiTheme="minorHAnsi" w:cstheme="minorHAnsi"/>
          <w:sz w:val="22"/>
        </w:rPr>
        <w:t>y</w:t>
      </w:r>
      <w:r w:rsidR="006B2DF7" w:rsidRPr="00A01291">
        <w:rPr>
          <w:rFonts w:asciiTheme="minorHAnsi" w:hAnsiTheme="minorHAnsi" w:cstheme="minorHAnsi"/>
          <w:sz w:val="22"/>
        </w:rPr>
        <w:t>š</w:t>
      </w:r>
      <w:r w:rsidR="006B2DF7">
        <w:rPr>
          <w:rFonts w:asciiTheme="minorHAnsi" w:hAnsiTheme="minorHAnsi" w:cstheme="minorHAnsi"/>
          <w:sz w:val="22"/>
        </w:rPr>
        <w:t>ování</w:t>
      </w:r>
      <w:r w:rsidR="006B2DF7" w:rsidRPr="00A01291">
        <w:rPr>
          <w:rFonts w:asciiTheme="minorHAnsi" w:hAnsiTheme="minorHAnsi" w:cstheme="minorHAnsi"/>
          <w:sz w:val="22"/>
        </w:rPr>
        <w:t xml:space="preserve"> prostupnosti území pro pěší a cyklisty</w:t>
      </w:r>
      <w:r w:rsidR="006B2DF7">
        <w:rPr>
          <w:rFonts w:asciiTheme="minorHAnsi" w:hAnsiTheme="minorHAnsi" w:cstheme="minorHAnsi"/>
          <w:sz w:val="22"/>
        </w:rPr>
        <w:t xml:space="preserve"> a bezbariérovost komunikací</w:t>
      </w:r>
    </w:p>
    <w:p w:rsidR="00A01291" w:rsidRDefault="00A01291" w:rsidP="00A01291">
      <w:pPr>
        <w:pStyle w:val="Seznamsodrkami2"/>
        <w:numPr>
          <w:ilvl w:val="0"/>
          <w:numId w:val="0"/>
        </w:numPr>
        <w:spacing w:after="0"/>
        <w:rPr>
          <w:rFonts w:asciiTheme="minorHAnsi" w:hAnsiTheme="minorHAnsi" w:cstheme="minorHAnsi"/>
          <w:b/>
          <w:bCs/>
          <w:sz w:val="22"/>
        </w:rPr>
      </w:pPr>
      <w:bookmarkStart w:id="4" w:name="_Hlk34130956"/>
      <w:bookmarkEnd w:id="3"/>
    </w:p>
    <w:p w:rsidR="00A01291" w:rsidRPr="00812A9E" w:rsidRDefault="00A01291" w:rsidP="00A01291">
      <w:pPr>
        <w:pStyle w:val="Seznamsodrkami2"/>
        <w:numPr>
          <w:ilvl w:val="0"/>
          <w:numId w:val="0"/>
        </w:numPr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SC </w:t>
      </w:r>
      <w:r w:rsidRPr="00812A9E">
        <w:rPr>
          <w:rFonts w:asciiTheme="minorHAnsi" w:hAnsiTheme="minorHAnsi" w:cstheme="minorHAnsi"/>
          <w:b/>
          <w:bCs/>
          <w:sz w:val="22"/>
        </w:rPr>
        <w:t>3. Kvalitní veřejné prostory</w:t>
      </w:r>
    </w:p>
    <w:bookmarkEnd w:id="4"/>
    <w:p w:rsidR="00A01291" w:rsidRPr="00A01291" w:rsidRDefault="00A01291" w:rsidP="00A01291">
      <w:pPr>
        <w:spacing w:after="120"/>
        <w:jc w:val="both"/>
      </w:pPr>
      <w:r w:rsidRPr="00A01291">
        <w:t>SPC 3.1 Revitalizace a zvyšování atraktivity veřejného prostoru</w:t>
      </w:r>
    </w:p>
    <w:p w:rsidR="00A01291" w:rsidRPr="00A01291" w:rsidRDefault="00A01291" w:rsidP="00A01291">
      <w:pPr>
        <w:jc w:val="both"/>
      </w:pPr>
      <w:r w:rsidRPr="00A01291">
        <w:t>SPC 3.2 Oživení nábřeží řeky Otavy</w:t>
      </w:r>
    </w:p>
    <w:p w:rsidR="00A01291" w:rsidRPr="00482901" w:rsidRDefault="00A01291" w:rsidP="00A01291">
      <w:pPr>
        <w:pStyle w:val="Seznamsodrkami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</w:rPr>
      </w:pPr>
    </w:p>
    <w:p w:rsidR="00A01291" w:rsidRPr="00812A9E" w:rsidRDefault="00A01291" w:rsidP="00A01291">
      <w:pPr>
        <w:jc w:val="both"/>
        <w:rPr>
          <w:b/>
          <w:bCs/>
        </w:rPr>
      </w:pPr>
      <w:bookmarkStart w:id="5" w:name="_Hlk34130939"/>
      <w:r>
        <w:rPr>
          <w:b/>
          <w:bCs/>
        </w:rPr>
        <w:t xml:space="preserve">SC </w:t>
      </w:r>
      <w:r w:rsidRPr="00812A9E">
        <w:rPr>
          <w:b/>
          <w:bCs/>
        </w:rPr>
        <w:t>4. Podpora multimodality ve prospěch udržitelných módů dopravy</w:t>
      </w:r>
    </w:p>
    <w:p w:rsidR="00A01291" w:rsidRPr="00A01291" w:rsidRDefault="00A01291" w:rsidP="00A01291">
      <w:pPr>
        <w:jc w:val="both"/>
      </w:pPr>
      <w:r w:rsidRPr="00A01291">
        <w:t xml:space="preserve">SPC 4.1 Podpora </w:t>
      </w:r>
      <w:r w:rsidR="006B2DF7">
        <w:t>zvýšení multimodality</w:t>
      </w:r>
    </w:p>
    <w:p w:rsidR="00A01291" w:rsidRDefault="00A01291" w:rsidP="00A01291">
      <w:pPr>
        <w:jc w:val="both"/>
      </w:pPr>
      <w:r w:rsidRPr="00A01291">
        <w:t xml:space="preserve">SPC 4.2 Podpora </w:t>
      </w:r>
      <w:r w:rsidR="006B2DF7">
        <w:t>rozvoje sdílené mobility</w:t>
      </w:r>
    </w:p>
    <w:p w:rsidR="006B2DF7" w:rsidRPr="00A01291" w:rsidRDefault="006B2DF7" w:rsidP="00A01291">
      <w:pPr>
        <w:jc w:val="both"/>
      </w:pPr>
    </w:p>
    <w:p w:rsidR="00A01291" w:rsidRPr="00A01291" w:rsidRDefault="00A01291" w:rsidP="00A01291">
      <w:pPr>
        <w:jc w:val="both"/>
        <w:rPr>
          <w:b/>
          <w:bCs/>
        </w:rPr>
      </w:pPr>
      <w:r w:rsidRPr="00A01291">
        <w:rPr>
          <w:b/>
          <w:bCs/>
        </w:rPr>
        <w:lastRenderedPageBreak/>
        <w:t>S</w:t>
      </w:r>
      <w:r>
        <w:rPr>
          <w:b/>
          <w:bCs/>
        </w:rPr>
        <w:t>C</w:t>
      </w:r>
      <w:r w:rsidRPr="00A01291">
        <w:rPr>
          <w:b/>
          <w:bCs/>
        </w:rPr>
        <w:t xml:space="preserve"> 5. Průjezdné a bezpečné město </w:t>
      </w:r>
    </w:p>
    <w:p w:rsidR="00A01291" w:rsidRPr="00A01291" w:rsidRDefault="00A01291" w:rsidP="00A01291">
      <w:pPr>
        <w:jc w:val="both"/>
      </w:pPr>
      <w:r w:rsidRPr="00A01291">
        <w:t>SPC 5.1 Zvýšení bezpečnosti v dopravě</w:t>
      </w:r>
    </w:p>
    <w:p w:rsidR="00A01291" w:rsidRPr="00A01291" w:rsidRDefault="00A01291" w:rsidP="00A01291">
      <w:pPr>
        <w:jc w:val="both"/>
      </w:pPr>
      <w:r w:rsidRPr="00A01291">
        <w:t xml:space="preserve">SPC 5.2 Modernizace a rozvoj </w:t>
      </w:r>
      <w:r w:rsidR="006B2DF7">
        <w:t>silniční</w:t>
      </w:r>
      <w:bookmarkStart w:id="6" w:name="_GoBack"/>
      <w:bookmarkEnd w:id="6"/>
      <w:r w:rsidRPr="00A01291">
        <w:t xml:space="preserve"> infrastruktury</w:t>
      </w:r>
    </w:p>
    <w:p w:rsidR="00A01291" w:rsidRDefault="00A01291" w:rsidP="00A01291">
      <w:pPr>
        <w:jc w:val="both"/>
        <w:rPr>
          <w:b/>
          <w:bCs/>
        </w:rPr>
      </w:pPr>
    </w:p>
    <w:p w:rsidR="00A01291" w:rsidRPr="00812A9E" w:rsidRDefault="00A01291" w:rsidP="00A01291">
      <w:pPr>
        <w:jc w:val="both"/>
        <w:rPr>
          <w:b/>
          <w:bCs/>
        </w:rPr>
      </w:pPr>
      <w:r>
        <w:rPr>
          <w:b/>
          <w:bCs/>
        </w:rPr>
        <w:t xml:space="preserve">SC </w:t>
      </w:r>
      <w:r w:rsidRPr="00812A9E">
        <w:rPr>
          <w:b/>
          <w:bCs/>
        </w:rPr>
        <w:t>6. Chytré plánování a řízení dopravy</w:t>
      </w:r>
    </w:p>
    <w:p w:rsidR="00A01291" w:rsidRPr="00A01291" w:rsidRDefault="00A01291" w:rsidP="00A01291">
      <w:pPr>
        <w:jc w:val="both"/>
        <w:rPr>
          <w:rFonts w:cstheme="minorHAnsi"/>
          <w:color w:val="231F20"/>
        </w:rPr>
      </w:pPr>
      <w:r w:rsidRPr="00A01291">
        <w:rPr>
          <w:rFonts w:cstheme="minorHAnsi"/>
          <w:color w:val="231F20"/>
        </w:rPr>
        <w:t>SPC 6.1 Realizace inteligentního dopravního systému (ITS)</w:t>
      </w:r>
    </w:p>
    <w:p w:rsidR="00A01291" w:rsidRPr="00A01291" w:rsidRDefault="00A01291" w:rsidP="00A01291">
      <w:pPr>
        <w:jc w:val="both"/>
        <w:rPr>
          <w:rFonts w:cstheme="minorHAnsi"/>
          <w:color w:val="231F20"/>
        </w:rPr>
      </w:pPr>
      <w:r w:rsidRPr="00A01291">
        <w:rPr>
          <w:rFonts w:cstheme="minorHAnsi"/>
          <w:color w:val="231F20"/>
        </w:rPr>
        <w:t>SPC 6.2 Optimalizace městské logistiky</w:t>
      </w:r>
    </w:p>
    <w:p w:rsidR="00A01291" w:rsidRPr="00A01291" w:rsidRDefault="00A01291" w:rsidP="00A01291">
      <w:pPr>
        <w:jc w:val="both"/>
      </w:pPr>
    </w:p>
    <w:p w:rsidR="00A01291" w:rsidRPr="00812A9E" w:rsidRDefault="00A01291" w:rsidP="00A01291">
      <w:pPr>
        <w:jc w:val="both"/>
        <w:rPr>
          <w:b/>
          <w:bCs/>
        </w:rPr>
      </w:pPr>
      <w:r>
        <w:rPr>
          <w:b/>
          <w:bCs/>
        </w:rPr>
        <w:t xml:space="preserve">SC </w:t>
      </w:r>
      <w:r w:rsidRPr="00812A9E">
        <w:rPr>
          <w:b/>
          <w:bCs/>
        </w:rPr>
        <w:t>7. Spolupráce a podpora managementu mobility</w:t>
      </w:r>
    </w:p>
    <w:p w:rsidR="00A01291" w:rsidRPr="00A01291" w:rsidRDefault="00A01291" w:rsidP="00A01291">
      <w:pPr>
        <w:jc w:val="both"/>
      </w:pPr>
      <w:r w:rsidRPr="00A01291">
        <w:t>SPC 7.1 Vzdělávací a marketingové aktivity na podporu udržitelné mobility</w:t>
      </w:r>
    </w:p>
    <w:p w:rsidR="00A01291" w:rsidRPr="00A01291" w:rsidRDefault="00A01291" w:rsidP="00A01291">
      <w:pPr>
        <w:jc w:val="both"/>
      </w:pPr>
      <w:r w:rsidRPr="00A01291">
        <w:t>SPC 7.2 Zapojování veřejnosti a institucí do dopravního plánování</w:t>
      </w:r>
    </w:p>
    <w:p w:rsidR="00A01291" w:rsidRPr="00A01291" w:rsidRDefault="00A01291" w:rsidP="00A01291">
      <w:pPr>
        <w:jc w:val="both"/>
      </w:pPr>
      <w:r w:rsidRPr="00A01291">
        <w:t>SPC 7.3 Management mobility ve veřejné správě</w:t>
      </w:r>
    </w:p>
    <w:p w:rsidR="00A01291" w:rsidRDefault="00A01291" w:rsidP="00A01291">
      <w:pPr>
        <w:jc w:val="both"/>
        <w:rPr>
          <w:b/>
          <w:bCs/>
        </w:rPr>
      </w:pPr>
    </w:p>
    <w:p w:rsidR="00A01291" w:rsidRPr="00812A9E" w:rsidRDefault="00A01291" w:rsidP="00A01291">
      <w:pPr>
        <w:jc w:val="both"/>
        <w:rPr>
          <w:b/>
          <w:bCs/>
        </w:rPr>
      </w:pPr>
      <w:r>
        <w:rPr>
          <w:b/>
          <w:bCs/>
        </w:rPr>
        <w:t xml:space="preserve">SC </w:t>
      </w:r>
      <w:r w:rsidRPr="00812A9E">
        <w:rPr>
          <w:b/>
          <w:bCs/>
        </w:rPr>
        <w:t>8. Organizace dopravy v klidu</w:t>
      </w:r>
    </w:p>
    <w:p w:rsidR="00A01291" w:rsidRPr="00A01291" w:rsidRDefault="00A01291" w:rsidP="00A01291">
      <w:pPr>
        <w:jc w:val="both"/>
      </w:pPr>
      <w:r w:rsidRPr="00A01291">
        <w:t>SPC 8.1 Nastavení parkovací politiky a systému parkování na území města</w:t>
      </w:r>
    </w:p>
    <w:p w:rsidR="00A01291" w:rsidRPr="00A01291" w:rsidRDefault="00A01291" w:rsidP="00A01291">
      <w:pPr>
        <w:jc w:val="both"/>
      </w:pPr>
      <w:r w:rsidRPr="00A01291">
        <w:t>SPC 8.2 Zkapacitnění parkování v obytných zónách</w:t>
      </w:r>
    </w:p>
    <w:p w:rsidR="00A01291" w:rsidRPr="00A01291" w:rsidRDefault="00A01291" w:rsidP="00A01291">
      <w:pPr>
        <w:jc w:val="both"/>
      </w:pPr>
      <w:r w:rsidRPr="00A01291">
        <w:t>SPC 8.3 Realizace záchytných parkovišť a P+R v návaznosti na veřejnou dopravu</w:t>
      </w:r>
    </w:p>
    <w:p w:rsidR="00A01291" w:rsidRDefault="00A01291" w:rsidP="00A01291">
      <w:pPr>
        <w:jc w:val="both"/>
      </w:pPr>
    </w:p>
    <w:p w:rsidR="00A01291" w:rsidRPr="00A01291" w:rsidRDefault="00A01291" w:rsidP="00A01291">
      <w:pPr>
        <w:jc w:val="both"/>
        <w:rPr>
          <w:b/>
          <w:bCs/>
        </w:rPr>
      </w:pPr>
      <w:r w:rsidRPr="00A01291">
        <w:rPr>
          <w:b/>
          <w:bCs/>
        </w:rPr>
        <w:t>SC 9. Zlepšení životního prostředí ve městě</w:t>
      </w:r>
    </w:p>
    <w:bookmarkEnd w:id="5"/>
    <w:p w:rsidR="00A01291" w:rsidRPr="00A01291" w:rsidRDefault="00A01291" w:rsidP="00A01291">
      <w:pPr>
        <w:jc w:val="both"/>
      </w:pPr>
      <w:r w:rsidRPr="00A01291">
        <w:t>SPC 9.1 Snižování negativních vlivů z dopravy</w:t>
      </w:r>
    </w:p>
    <w:p w:rsidR="00A01291" w:rsidRPr="00A01291" w:rsidRDefault="00A01291" w:rsidP="00A01291">
      <w:pPr>
        <w:jc w:val="both"/>
      </w:pPr>
      <w:r w:rsidRPr="00A01291">
        <w:t>SPC 9.2 Podpora elektromobility a alternativních pohonů v dopravě</w:t>
      </w:r>
    </w:p>
    <w:p w:rsidR="00A01291" w:rsidRDefault="00A01291" w:rsidP="00A01291">
      <w:pPr>
        <w:pStyle w:val="Seznamsodrkami2"/>
        <w:numPr>
          <w:ilvl w:val="0"/>
          <w:numId w:val="0"/>
        </w:numPr>
        <w:rPr>
          <w:rFonts w:asciiTheme="minorHAnsi" w:hAnsiTheme="minorHAnsi" w:cstheme="minorHAnsi"/>
          <w:b/>
          <w:bCs/>
          <w:sz w:val="22"/>
        </w:rPr>
      </w:pPr>
    </w:p>
    <w:p w:rsidR="00A01291" w:rsidRDefault="00A01291" w:rsidP="00A01291">
      <w:pPr>
        <w:pStyle w:val="Seznamsodrkami2"/>
        <w:numPr>
          <w:ilvl w:val="0"/>
          <w:numId w:val="0"/>
        </w:numPr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SC </w:t>
      </w:r>
      <w:r w:rsidRPr="007D3A6B">
        <w:rPr>
          <w:rFonts w:asciiTheme="minorHAnsi" w:hAnsiTheme="minorHAnsi" w:cstheme="minorHAnsi"/>
          <w:b/>
          <w:bCs/>
          <w:sz w:val="22"/>
        </w:rPr>
        <w:t>10. Zachování a údržba krajinného rámce</w:t>
      </w:r>
    </w:p>
    <w:p w:rsidR="00A01291" w:rsidRPr="00A01291" w:rsidRDefault="00A01291" w:rsidP="00A01291">
      <w:r w:rsidRPr="00A01291">
        <w:t xml:space="preserve">SPC 10.1 Realizace chybějící části </w:t>
      </w:r>
      <w:r w:rsidR="00443CDA">
        <w:t>Územního systému ekologické stability (</w:t>
      </w:r>
      <w:r w:rsidRPr="00A01291">
        <w:t>ÚSES</w:t>
      </w:r>
      <w:r w:rsidR="00443CDA">
        <w:t>)</w:t>
      </w:r>
    </w:p>
    <w:p w:rsidR="00A01291" w:rsidRPr="00A01291" w:rsidRDefault="00A01291" w:rsidP="00A01291">
      <w:r w:rsidRPr="00A01291">
        <w:t>SPC 10.2 Realizace protierozních opatření v okolí města</w:t>
      </w:r>
    </w:p>
    <w:p w:rsidR="00A01291" w:rsidRPr="00A01291" w:rsidRDefault="00A01291" w:rsidP="00A01291">
      <w:r w:rsidRPr="00A01291">
        <w:t>SPC 10.3 Údržba a postupná obnova přírodních lokalit a cílů v blízkosti města</w:t>
      </w:r>
    </w:p>
    <w:p w:rsidR="00A01291" w:rsidRDefault="00A01291" w:rsidP="00A01291">
      <w:pPr>
        <w:pStyle w:val="Seznamsodrkami2"/>
        <w:numPr>
          <w:ilvl w:val="0"/>
          <w:numId w:val="0"/>
        </w:numPr>
        <w:rPr>
          <w:rFonts w:asciiTheme="minorHAnsi" w:hAnsiTheme="minorHAnsi" w:cstheme="minorHAnsi"/>
          <w:b/>
          <w:bCs/>
          <w:sz w:val="22"/>
        </w:rPr>
      </w:pPr>
    </w:p>
    <w:p w:rsidR="00A01291" w:rsidRPr="007D3A6B" w:rsidRDefault="00A01291" w:rsidP="00A01291">
      <w:pPr>
        <w:pStyle w:val="Seznamsodrkami2"/>
        <w:numPr>
          <w:ilvl w:val="0"/>
          <w:numId w:val="0"/>
        </w:numPr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 xml:space="preserve">SC </w:t>
      </w:r>
      <w:r w:rsidRPr="007D3A6B">
        <w:rPr>
          <w:rFonts w:asciiTheme="minorHAnsi" w:hAnsiTheme="minorHAnsi" w:cstheme="minorHAnsi"/>
          <w:b/>
          <w:bCs/>
          <w:sz w:val="22"/>
        </w:rPr>
        <w:t>11. Budování modro-zelené infrastruktury</w:t>
      </w:r>
    </w:p>
    <w:p w:rsidR="00A01291" w:rsidRPr="00A01291" w:rsidRDefault="00A01291" w:rsidP="00A01291">
      <w:r w:rsidRPr="00A01291">
        <w:t>SPC 11.1 Revitalizace nábřežních lokalit</w:t>
      </w:r>
    </w:p>
    <w:p w:rsidR="00A01291" w:rsidRPr="00A01291" w:rsidRDefault="00A01291" w:rsidP="00A01291">
      <w:r w:rsidRPr="00A01291">
        <w:t xml:space="preserve">SPC 11.2 Realizace opatření zlepšujících lokální mikroklima </w:t>
      </w:r>
    </w:p>
    <w:p w:rsidR="00A01291" w:rsidRPr="00A01291" w:rsidRDefault="00A01291" w:rsidP="00A01291">
      <w:r w:rsidRPr="00A01291">
        <w:t xml:space="preserve">SPC 11.3 Stanovení nových požadavků na zpracování dokumentací v oblasti architektonických a    </w:t>
      </w:r>
    </w:p>
    <w:p w:rsidR="00A01291" w:rsidRPr="00A01291" w:rsidRDefault="00A01291" w:rsidP="00A01291">
      <w:pPr>
        <w:pStyle w:val="Odstavecseseznamem"/>
        <w:ind w:left="375"/>
      </w:pPr>
      <w:r w:rsidRPr="00A01291">
        <w:t xml:space="preserve">         inženýrských služeb</w:t>
      </w:r>
    </w:p>
    <w:p w:rsidR="00A01291" w:rsidRPr="00A01291" w:rsidRDefault="00A01291" w:rsidP="00A01291">
      <w:pPr>
        <w:pStyle w:val="Seznamsodrkami2"/>
        <w:numPr>
          <w:ilvl w:val="0"/>
          <w:numId w:val="0"/>
        </w:numPr>
        <w:ind w:left="360" w:hanging="360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lastRenderedPageBreak/>
        <w:t xml:space="preserve">SC </w:t>
      </w:r>
      <w:r w:rsidRPr="00A01291">
        <w:rPr>
          <w:rFonts w:asciiTheme="minorHAnsi" w:hAnsiTheme="minorHAnsi" w:cstheme="minorHAnsi"/>
          <w:b/>
          <w:bCs/>
          <w:sz w:val="22"/>
        </w:rPr>
        <w:t>12. Udržitelný rozvoj zeleně a kvality životního prostředí</w:t>
      </w:r>
    </w:p>
    <w:p w:rsidR="00A01291" w:rsidRPr="00A01291" w:rsidRDefault="00A01291" w:rsidP="00A01291">
      <w:r w:rsidRPr="00A01291">
        <w:t>SPC 12.1 Přijetí politiky podporující zachování/rozvoj zeleně na soukromých pozemcích</w:t>
      </w:r>
    </w:p>
    <w:p w:rsidR="00A01291" w:rsidRPr="00A01291" w:rsidRDefault="00A01291" w:rsidP="00A01291">
      <w:r w:rsidRPr="00A01291">
        <w:t xml:space="preserve">SPC 12.2 Stanovení požadavků na nový rozvoj města a uliční profily rekonstruované a nové  </w:t>
      </w:r>
    </w:p>
    <w:p w:rsidR="00A01291" w:rsidRPr="00A01291" w:rsidRDefault="00A01291" w:rsidP="00A01291">
      <w:r w:rsidRPr="00A01291">
        <w:t xml:space="preserve">                zástavby</w:t>
      </w:r>
    </w:p>
    <w:p w:rsidR="00A01291" w:rsidRPr="00A01291" w:rsidRDefault="00A01291" w:rsidP="00A01291">
      <w:r w:rsidRPr="00A01291">
        <w:t>SPC 12.3 Revitalizace vnitrobloků a dosadby alejí</w:t>
      </w:r>
    </w:p>
    <w:p w:rsidR="00A01291" w:rsidRPr="007D3A6B" w:rsidRDefault="00A01291" w:rsidP="00A01291">
      <w:pPr>
        <w:jc w:val="both"/>
        <w:rPr>
          <w:rFonts w:cstheme="minorHAnsi"/>
          <w:b/>
          <w:bCs/>
        </w:rPr>
      </w:pPr>
    </w:p>
    <w:p w:rsidR="0051019C" w:rsidRDefault="0051019C"/>
    <w:sectPr w:rsidR="00510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F1640"/>
    <w:multiLevelType w:val="multilevel"/>
    <w:tmpl w:val="8A74EEF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CCF7645"/>
    <w:multiLevelType w:val="hybridMultilevel"/>
    <w:tmpl w:val="1518A5AA"/>
    <w:lvl w:ilvl="0" w:tplc="AECC6C94">
      <w:start w:val="1"/>
      <w:numFmt w:val="bullet"/>
      <w:pStyle w:val="Seznamsodrkami2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4480C"/>
    <w:multiLevelType w:val="multilevel"/>
    <w:tmpl w:val="4E7693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C586E0D"/>
    <w:multiLevelType w:val="hybridMultilevel"/>
    <w:tmpl w:val="D2689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879F1"/>
    <w:multiLevelType w:val="multilevel"/>
    <w:tmpl w:val="A4AA7A9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8A96EC0"/>
    <w:multiLevelType w:val="multilevel"/>
    <w:tmpl w:val="2232641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91"/>
    <w:rsid w:val="00443CDA"/>
    <w:rsid w:val="0051019C"/>
    <w:rsid w:val="006B2DF7"/>
    <w:rsid w:val="007C78DF"/>
    <w:rsid w:val="00944F3C"/>
    <w:rsid w:val="00A0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28A7"/>
  <w15:chartTrackingRefBased/>
  <w15:docId w15:val="{13413B44-97D8-4266-8158-2EC30F81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1291"/>
    <w:pPr>
      <w:spacing w:line="25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012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1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01291"/>
    <w:pPr>
      <w:spacing w:line="259" w:lineRule="auto"/>
      <w:ind w:left="720"/>
      <w:contextualSpacing/>
    </w:pPr>
  </w:style>
  <w:style w:type="paragraph" w:styleId="Seznamsodrkami2">
    <w:name w:val="List Bullet 2"/>
    <w:basedOn w:val="Normln"/>
    <w:uiPriority w:val="99"/>
    <w:unhideWhenUsed/>
    <w:qFormat/>
    <w:rsid w:val="00A01291"/>
    <w:pPr>
      <w:numPr>
        <w:numId w:val="1"/>
      </w:numPr>
      <w:spacing w:after="120" w:line="276" w:lineRule="auto"/>
      <w:jc w:val="both"/>
    </w:pPr>
    <w:rPr>
      <w:rFonts w:ascii="Bahnschrift Light" w:hAnsi="Bahnschrift Light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924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Bajgart</dc:creator>
  <cp:keywords/>
  <dc:description/>
  <cp:lastModifiedBy>Michal Bajgart</cp:lastModifiedBy>
  <cp:revision>4</cp:revision>
  <dcterms:created xsi:type="dcterms:W3CDTF">2020-03-05T12:44:00Z</dcterms:created>
  <dcterms:modified xsi:type="dcterms:W3CDTF">2020-03-10T12:21:00Z</dcterms:modified>
</cp:coreProperties>
</file>