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6C6940" w14:textId="77777777" w:rsidR="006A196F" w:rsidRDefault="006A196F"/>
    <w:p w14:paraId="1FB42ACA" w14:textId="27FA4B14" w:rsidR="00B06230" w:rsidRDefault="00FF7835">
      <w:pPr>
        <w:rPr>
          <w:b/>
          <w:bCs/>
          <w:sz w:val="28"/>
          <w:szCs w:val="28"/>
        </w:rPr>
      </w:pPr>
      <w:r w:rsidRPr="00FF7835">
        <w:rPr>
          <w:b/>
          <w:bCs/>
          <w:sz w:val="28"/>
          <w:szCs w:val="28"/>
        </w:rPr>
        <w:t>Projekt MAP II Písecko</w:t>
      </w:r>
      <w:r>
        <w:rPr>
          <w:b/>
          <w:bCs/>
          <w:sz w:val="28"/>
          <w:szCs w:val="28"/>
        </w:rPr>
        <w:t xml:space="preserve"> napomáhá ke zlepšování kvality vzdělávání v regionu</w:t>
      </w:r>
    </w:p>
    <w:p w14:paraId="45DC6B7E" w14:textId="77777777" w:rsidR="00E917E0" w:rsidRDefault="00E917E0"/>
    <w:p w14:paraId="421D9934" w14:textId="01E4E972" w:rsidR="00C059BA" w:rsidRDefault="000E0383">
      <w:r>
        <w:t xml:space="preserve">Minifestivaly čtení, únikové hry zaměřené na matematickou gramotnost nebo </w:t>
      </w:r>
      <w:r w:rsidR="001F3B02">
        <w:t xml:space="preserve">odborné semináře pro </w:t>
      </w:r>
      <w:r w:rsidR="00A95592">
        <w:t>učitele</w:t>
      </w:r>
      <w:r w:rsidR="001F3B02">
        <w:t xml:space="preserve"> </w:t>
      </w:r>
      <w:r>
        <w:t>zorganizoval Svazek obcí regionu Písecko v uplynulých čtyř</w:t>
      </w:r>
      <w:r w:rsidR="001F3B02">
        <w:t>ech</w:t>
      </w:r>
      <w:r>
        <w:t xml:space="preserve"> letech díky projektu Místní akční plán rozvoje vzdělávání na Písecku II</w:t>
      </w:r>
      <w:r w:rsidR="001B3D6F">
        <w:t xml:space="preserve"> (MAP II Písecko)</w:t>
      </w:r>
      <w:r>
        <w:t>. Jeho cílem je</w:t>
      </w:r>
      <w:r w:rsidR="001317CD">
        <w:t xml:space="preserve"> napomoci různými aktivitami ke</w:t>
      </w:r>
      <w:r>
        <w:t xml:space="preserve"> zlepšování kvality vzdělávání </w:t>
      </w:r>
      <w:r w:rsidR="00836964">
        <w:t>v</w:t>
      </w:r>
      <w:r>
        <w:t xml:space="preserve"> </w:t>
      </w:r>
      <w:r w:rsidR="001B3D6F">
        <w:t>mateřských a základních školách</w:t>
      </w:r>
      <w:r w:rsidR="001317CD">
        <w:t xml:space="preserve"> a podporovat spolupráci mezi školami i pedagogy.</w:t>
      </w:r>
    </w:p>
    <w:p w14:paraId="3AB16529" w14:textId="4C86A833" w:rsidR="00F53677" w:rsidRDefault="001B3D6F">
      <w:r>
        <w:t>„Podařilo se nám uspořádat více než 220 různých akcí</w:t>
      </w:r>
      <w:r w:rsidR="00F53677">
        <w:t xml:space="preserve"> určených jak pro žáky a jejich pedagogy, tak pro vedoucí pracovníky škol.</w:t>
      </w:r>
      <w:r w:rsidR="00C059BA">
        <w:t xml:space="preserve"> S velkým ohlasem se mezi učiteli setkaly literárně-dramatické workshopy, díky kterým se děti zábavnou formou seznamovaly s literaturou. Úspěch měly i únikové hry</w:t>
      </w:r>
      <w:r w:rsidR="001851A9">
        <w:t xml:space="preserve"> zaměřené na</w:t>
      </w:r>
      <w:r w:rsidR="00C059BA">
        <w:t xml:space="preserve"> rozvíje</w:t>
      </w:r>
      <w:r w:rsidR="001851A9">
        <w:t>ní</w:t>
      </w:r>
      <w:r w:rsidR="00C059BA">
        <w:t xml:space="preserve"> matematick</w:t>
      </w:r>
      <w:r w:rsidR="001851A9">
        <w:t>ých</w:t>
      </w:r>
      <w:r w:rsidR="00C059BA">
        <w:t xml:space="preserve"> </w:t>
      </w:r>
      <w:r w:rsidR="001B28AD">
        <w:t>dovednost</w:t>
      </w:r>
      <w:r w:rsidR="001851A9">
        <w:t>í</w:t>
      </w:r>
      <w:r w:rsidR="00C77804">
        <w:t>, které si vyzkoušela aspoň jedna třída z každé základní školy</w:t>
      </w:r>
      <w:r w:rsidR="001B28AD">
        <w:t xml:space="preserve"> na Písecku,“ řekla manažerka projektu Taťána Mládková. Zájem vzbudil i projekt Příběhy našich sousedů, kdy děti zpovídaly pamětníky, pátraly v archivech a vytvářely rozhlasové reportáže.</w:t>
      </w:r>
      <w:r w:rsidR="0025667A">
        <w:t xml:space="preserve"> </w:t>
      </w:r>
      <w:r w:rsidR="00C77804">
        <w:t xml:space="preserve">Výsledky své práce pak prezentovaly v písecké knihovně. </w:t>
      </w:r>
    </w:p>
    <w:p w14:paraId="6E0F2C67" w14:textId="5F0E5A7F" w:rsidR="009524C3" w:rsidRDefault="00C77804">
      <w:r>
        <w:t xml:space="preserve">Další aktivita byla zaměřena na výtvarně nadané žáky. </w:t>
      </w:r>
      <w:r w:rsidR="009524C3">
        <w:t>„D</w:t>
      </w:r>
      <w:r>
        <w:t>eset dětí ze škol mimo Písek absolvova</w:t>
      </w:r>
      <w:r w:rsidR="009524C3">
        <w:t>lo</w:t>
      </w:r>
      <w:r>
        <w:t xml:space="preserve"> workshopy na základní umělecké škole</w:t>
      </w:r>
      <w:r w:rsidR="007B1226">
        <w:t>, na kterých si vyzkoušely</w:t>
      </w:r>
      <w:r>
        <w:t xml:space="preserve"> různé výtvarné techniky a</w:t>
      </w:r>
      <w:r w:rsidR="007B1226">
        <w:t xml:space="preserve"> styly. Lektorka byla z jejich prací nadšená, proto jsme </w:t>
      </w:r>
      <w:r w:rsidR="00C6496C">
        <w:t xml:space="preserve">se dohodli, že </w:t>
      </w:r>
      <w:r w:rsidR="003664B2">
        <w:t>uspořád</w:t>
      </w:r>
      <w:r w:rsidR="00C6496C">
        <w:t>áme</w:t>
      </w:r>
      <w:r w:rsidR="003664B2">
        <w:t xml:space="preserve"> výstavu jejich děl</w:t>
      </w:r>
      <w:r w:rsidR="00C6496C">
        <w:t xml:space="preserve">. Vidět je můžete až do </w:t>
      </w:r>
      <w:r w:rsidR="00E23652" w:rsidRPr="007063B0">
        <w:t>konce června</w:t>
      </w:r>
      <w:r w:rsidR="00C6496C">
        <w:t xml:space="preserve"> </w:t>
      </w:r>
      <w:r w:rsidR="0026359B">
        <w:t>v</w:t>
      </w:r>
      <w:r w:rsidR="00C6496C">
        <w:t xml:space="preserve"> písecké</w:t>
      </w:r>
      <w:r w:rsidR="003664B2">
        <w:t xml:space="preserve"> knihovně,“ </w:t>
      </w:r>
      <w:r w:rsidR="003664B2" w:rsidRPr="007063B0">
        <w:t xml:space="preserve">poznamenala </w:t>
      </w:r>
      <w:r w:rsidR="00E23652" w:rsidRPr="007063B0">
        <w:t>Jitka Soldátová, koordinátorka těchto akcí</w:t>
      </w:r>
      <w:r w:rsidR="003664B2" w:rsidRPr="007063B0">
        <w:t>.</w:t>
      </w:r>
      <w:r w:rsidR="00C50543">
        <w:t xml:space="preserve"> </w:t>
      </w:r>
      <w:r w:rsidR="0026359B">
        <w:t>Zorganizovali také příměstské tábory nebo výlety pro mateřské školy.</w:t>
      </w:r>
    </w:p>
    <w:p w14:paraId="41618F7E" w14:textId="0FDF6330" w:rsidR="00C3700E" w:rsidRDefault="00C6496C">
      <w:r>
        <w:t xml:space="preserve">Učitelé se mohli díky projektu MAP II Písecko zúčastnit řady odborných seminářů a webinářů, které se věnovaly například kyberšikaně nebo mediální gramotnosti a </w:t>
      </w:r>
      <w:proofErr w:type="spellStart"/>
      <w:r>
        <w:t>fake</w:t>
      </w:r>
      <w:proofErr w:type="spellEnd"/>
      <w:r>
        <w:t xml:space="preserve"> </w:t>
      </w:r>
      <w:proofErr w:type="spellStart"/>
      <w:r>
        <w:t>news</w:t>
      </w:r>
      <w:proofErr w:type="spellEnd"/>
      <w:r>
        <w:t>.</w:t>
      </w:r>
      <w:r w:rsidR="00C3700E">
        <w:t xml:space="preserve"> Podle Taťány Mládkové měli také zájem o návštěvy jiných škol. „Zprvu byli sice k exkurzím v jiných školách skeptičtí, záhy však poznali, že je takové návštěvy mohou inspirovat,</w:t>
      </w:r>
      <w:r w:rsidR="0026359B">
        <w:t>“ podotkla.</w:t>
      </w:r>
      <w:r w:rsidR="00C3700E">
        <w:t xml:space="preserve"> </w:t>
      </w:r>
    </w:p>
    <w:p w14:paraId="1AEEABD3" w14:textId="44B2A55C" w:rsidR="009524C3" w:rsidRDefault="00C6496C">
      <w:r>
        <w:t xml:space="preserve">Ředitelé škol pak měli zájem o workshopy a semináře zaměřené na </w:t>
      </w:r>
      <w:r w:rsidR="007E6C8B">
        <w:t xml:space="preserve">rovné příležitosti nebo </w:t>
      </w:r>
      <w:r>
        <w:t xml:space="preserve">strategické plánování </w:t>
      </w:r>
      <w:r w:rsidR="00C50543">
        <w:t>či</w:t>
      </w:r>
      <w:r>
        <w:t xml:space="preserve"> tvorbu strategického dokumentu. „Ředitelé se scházeli a diskutovali o zásadních cílech vzdělávání v</w:t>
      </w:r>
      <w:r w:rsidR="00C50543">
        <w:t> </w:t>
      </w:r>
      <w:r>
        <w:t>regionu</w:t>
      </w:r>
      <w:r w:rsidR="00C50543">
        <w:t>. Všechny trápí nadměrná administrativa, která jim ubírá čas potřebný pro pedagogickou činnost,“ doplnila Taťána Mládková.</w:t>
      </w:r>
      <w:r w:rsidR="00C3700E" w:rsidRPr="00C3700E">
        <w:t xml:space="preserve"> </w:t>
      </w:r>
    </w:p>
    <w:p w14:paraId="1FC9C22D" w14:textId="77777777" w:rsidR="00B06230" w:rsidRDefault="00E23652" w:rsidP="00B06230">
      <w:pPr>
        <w:rPr>
          <w:rFonts w:eastAsia="Times New Roman"/>
          <w:color w:val="000000"/>
        </w:rPr>
      </w:pPr>
      <w:r w:rsidRPr="007063B0">
        <w:t>Hlavním výstupem projektu je zpracovaný strategický dokument pro rozvoj vzdělávání na Písecku. Školy si společně stanovily jednotlivé cíle vedoucí ke zlepšení dostupnosti škol i kvality výuky.</w:t>
      </w:r>
      <w:r w:rsidR="007063B0">
        <w:t xml:space="preserve"> </w:t>
      </w:r>
      <w:r w:rsidR="00B06230" w:rsidRPr="00B06230">
        <w:rPr>
          <w:rFonts w:eastAsia="Times New Roman"/>
          <w:color w:val="000000"/>
        </w:rPr>
        <w:t xml:space="preserve">"Projekt MAP II Písecko se zajímavě rozkročil mezi základními a mateřskými školami na Písecku </w:t>
      </w:r>
      <w:r w:rsidR="00B06230">
        <w:rPr>
          <w:rFonts w:eastAsia="Times New Roman"/>
          <w:color w:val="000000"/>
        </w:rPr>
        <w:t xml:space="preserve">a </w:t>
      </w:r>
      <w:r w:rsidR="00B06230" w:rsidRPr="00B06230">
        <w:rPr>
          <w:rFonts w:eastAsia="Times New Roman"/>
          <w:color w:val="000000"/>
        </w:rPr>
        <w:t>hlavním přínosem to, že dokázal školy propojit</w:t>
      </w:r>
      <w:r w:rsidR="00B06230">
        <w:rPr>
          <w:rFonts w:eastAsia="Times New Roman"/>
          <w:color w:val="000000"/>
        </w:rPr>
        <w:t>,“ říká ředitel ZŠ J. K. Tyla v Písku Pavel Koc</w:t>
      </w:r>
      <w:r w:rsidR="00B06230" w:rsidRPr="00B06230">
        <w:rPr>
          <w:rFonts w:eastAsia="Times New Roman"/>
          <w:color w:val="000000"/>
        </w:rPr>
        <w:t>. Pedagogové a vedení škol měli</w:t>
      </w:r>
      <w:r w:rsidR="00B06230">
        <w:rPr>
          <w:rFonts w:eastAsia="Times New Roman"/>
          <w:color w:val="000000"/>
        </w:rPr>
        <w:t xml:space="preserve"> podle něj</w:t>
      </w:r>
      <w:r w:rsidR="00B06230" w:rsidRPr="00B06230">
        <w:rPr>
          <w:rFonts w:eastAsia="Times New Roman"/>
          <w:color w:val="000000"/>
        </w:rPr>
        <w:t xml:space="preserve"> možnost ve spolupráci s řídícím výborem připravit pro školy</w:t>
      </w:r>
      <w:r w:rsidR="00B06230">
        <w:rPr>
          <w:rFonts w:eastAsia="Times New Roman"/>
          <w:color w:val="000000"/>
        </w:rPr>
        <w:t xml:space="preserve"> i </w:t>
      </w:r>
      <w:r w:rsidR="00B06230" w:rsidRPr="00B06230">
        <w:rPr>
          <w:rFonts w:eastAsia="Times New Roman"/>
          <w:color w:val="000000"/>
        </w:rPr>
        <w:t xml:space="preserve">sami sebe vzdělávací aktivity na míru a </w:t>
      </w:r>
      <w:r w:rsidR="00B06230">
        <w:rPr>
          <w:rFonts w:eastAsia="Times New Roman"/>
          <w:color w:val="000000"/>
        </w:rPr>
        <w:t>po</w:t>
      </w:r>
      <w:r w:rsidR="00B06230" w:rsidRPr="00B06230">
        <w:rPr>
          <w:rFonts w:eastAsia="Times New Roman"/>
          <w:color w:val="000000"/>
        </w:rPr>
        <w:t xml:space="preserve">dle aktuální potřeby. To bylo znát na jejich pestrosti a také na velkém počtu zapojených účastníků. </w:t>
      </w:r>
    </w:p>
    <w:p w14:paraId="23815014" w14:textId="5DDA37EF" w:rsidR="00B06230" w:rsidRDefault="00B06230" w:rsidP="00B06230">
      <w:pPr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„</w:t>
      </w:r>
      <w:r w:rsidRPr="00B06230">
        <w:rPr>
          <w:rFonts w:eastAsia="Times New Roman"/>
          <w:color w:val="000000"/>
        </w:rPr>
        <w:t xml:space="preserve">Zároveň měli možnost potkat se, sdílet úspěchy a inspirovat se dobrou praxí, a to jak na úrovni vyučujících, tak i vedení škol. Na to není běžně moc času a chyběl i nějaký kanál, kterým právě MAP II Písecko byl. To vše bylo ověřeno pozitivní zpětnou vazbou všech účastníků. Mě osobně zaujaly </w:t>
      </w:r>
      <w:r w:rsidRPr="00B06230">
        <w:rPr>
          <w:rFonts w:eastAsia="Times New Roman"/>
          <w:color w:val="000000"/>
        </w:rPr>
        <w:lastRenderedPageBreak/>
        <w:t xml:space="preserve">příběhy pamětníků v aktivitě s Post </w:t>
      </w:r>
      <w:proofErr w:type="spellStart"/>
      <w:r w:rsidRPr="00B06230">
        <w:rPr>
          <w:rFonts w:eastAsia="Times New Roman"/>
          <w:color w:val="000000"/>
        </w:rPr>
        <w:t>Bellum</w:t>
      </w:r>
      <w:proofErr w:type="spellEnd"/>
      <w:r w:rsidRPr="00B06230">
        <w:rPr>
          <w:rFonts w:eastAsia="Times New Roman"/>
          <w:color w:val="000000"/>
        </w:rPr>
        <w:t xml:space="preserve"> a minifestivaly čtení, těším se na nějakou </w:t>
      </w:r>
      <w:proofErr w:type="spellStart"/>
      <w:r w:rsidRPr="00B06230">
        <w:rPr>
          <w:rFonts w:eastAsia="Times New Roman"/>
          <w:color w:val="000000"/>
        </w:rPr>
        <w:t>únikovku</w:t>
      </w:r>
      <w:proofErr w:type="spellEnd"/>
      <w:r w:rsidRPr="00B06230">
        <w:rPr>
          <w:rFonts w:eastAsia="Times New Roman"/>
          <w:color w:val="000000"/>
        </w:rPr>
        <w:t xml:space="preserve"> a kufr plný matematických pomůcek</w:t>
      </w:r>
      <w:r>
        <w:rPr>
          <w:rFonts w:eastAsia="Times New Roman"/>
          <w:color w:val="000000"/>
        </w:rPr>
        <w:t>,“ doplnil Pavel Koc, který se pod</w:t>
      </w:r>
      <w:r w:rsidRPr="00B06230">
        <w:rPr>
          <w:rFonts w:eastAsia="Times New Roman"/>
          <w:color w:val="000000"/>
        </w:rPr>
        <w:t xml:space="preserve">ílel </w:t>
      </w:r>
      <w:r>
        <w:rPr>
          <w:rFonts w:eastAsia="Times New Roman"/>
          <w:color w:val="000000"/>
        </w:rPr>
        <w:t>n</w:t>
      </w:r>
      <w:r w:rsidRPr="00B06230">
        <w:rPr>
          <w:rFonts w:eastAsia="Times New Roman"/>
          <w:color w:val="000000"/>
        </w:rPr>
        <w:t>a vzniku strategie pro rozvoj vzdělávání v</w:t>
      </w:r>
      <w:r>
        <w:rPr>
          <w:rFonts w:eastAsia="Times New Roman"/>
          <w:color w:val="000000"/>
        </w:rPr>
        <w:t> </w:t>
      </w:r>
      <w:r w:rsidRPr="00B06230">
        <w:rPr>
          <w:rFonts w:eastAsia="Times New Roman"/>
          <w:color w:val="000000"/>
        </w:rPr>
        <w:t>území</w:t>
      </w:r>
      <w:r>
        <w:rPr>
          <w:rFonts w:eastAsia="Times New Roman"/>
          <w:color w:val="000000"/>
        </w:rPr>
        <w:t xml:space="preserve">. </w:t>
      </w:r>
    </w:p>
    <w:p w14:paraId="17A0C0A4" w14:textId="0D0B0DE0" w:rsidR="00B06230" w:rsidRDefault="00B06230" w:rsidP="00B06230">
      <w:pPr>
        <w:rPr>
          <w:rFonts w:eastAsia="Times New Roman"/>
          <w:color w:val="000000"/>
        </w:rPr>
      </w:pPr>
    </w:p>
    <w:p w14:paraId="5991D153" w14:textId="564B1B4F" w:rsidR="00B06230" w:rsidRDefault="00B06230" w:rsidP="00B06230">
      <w:pPr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>MAP II Písecko</w:t>
      </w:r>
    </w:p>
    <w:p w14:paraId="1A639951" w14:textId="481EFDE1" w:rsidR="00FF7835" w:rsidRDefault="00FF7835" w:rsidP="00B06230">
      <w:pPr>
        <w:rPr>
          <w:rFonts w:eastAsia="Times New Roman"/>
          <w:color w:val="000000"/>
        </w:rPr>
      </w:pPr>
    </w:p>
    <w:p w14:paraId="67FE82BE" w14:textId="77777777" w:rsidR="00FF7835" w:rsidRDefault="00FF7835" w:rsidP="00B06230">
      <w:pPr>
        <w:rPr>
          <w:rFonts w:eastAsia="Times New Roman"/>
          <w:color w:val="000000"/>
        </w:rPr>
      </w:pPr>
    </w:p>
    <w:p w14:paraId="0BB0DC9E" w14:textId="11260123" w:rsidR="00FF7835" w:rsidRPr="00C35D5D" w:rsidRDefault="00FF7835" w:rsidP="00FF7835">
      <w:pPr>
        <w:spacing w:after="0"/>
        <w:rPr>
          <w:rFonts w:ascii="Calibri" w:eastAsia="Times New Roman" w:hAnsi="Calibri" w:cs="Calibri"/>
          <w:color w:val="000000"/>
        </w:rPr>
      </w:pPr>
      <w:r w:rsidRPr="00C35D5D">
        <w:rPr>
          <w:rFonts w:ascii="Calibri" w:eastAsia="Times New Roman" w:hAnsi="Calibri" w:cs="Calibri"/>
          <w:color w:val="000000"/>
        </w:rPr>
        <w:t xml:space="preserve">Kontakt: </w:t>
      </w:r>
    </w:p>
    <w:p w14:paraId="7A065EC6" w14:textId="16D34B75" w:rsidR="00FF7835" w:rsidRPr="00C35D5D" w:rsidRDefault="00FF7835" w:rsidP="00FF7835">
      <w:pPr>
        <w:spacing w:after="0"/>
        <w:rPr>
          <w:rFonts w:ascii="Calibri" w:eastAsia="Times New Roman" w:hAnsi="Calibri" w:cs="Calibri"/>
          <w:color w:val="000000"/>
        </w:rPr>
      </w:pPr>
      <w:r w:rsidRPr="00C35D5D">
        <w:rPr>
          <w:rFonts w:ascii="Calibri" w:eastAsia="Times New Roman" w:hAnsi="Calibri" w:cs="Calibri"/>
          <w:color w:val="000000"/>
        </w:rPr>
        <w:t>Taťána Mládková, manažerka projektu MAP II Písecko</w:t>
      </w:r>
    </w:p>
    <w:p w14:paraId="39ECB9EF" w14:textId="5069AD87" w:rsidR="00FF7835" w:rsidRPr="00C35D5D" w:rsidRDefault="00FF7835" w:rsidP="00FF7835">
      <w:pPr>
        <w:spacing w:after="0"/>
        <w:rPr>
          <w:rFonts w:ascii="Calibri" w:eastAsia="Times New Roman" w:hAnsi="Calibri" w:cs="Calibri"/>
          <w:color w:val="000000"/>
        </w:rPr>
      </w:pPr>
      <w:r w:rsidRPr="00C35D5D">
        <w:rPr>
          <w:rFonts w:ascii="Calibri" w:eastAsia="Times New Roman" w:hAnsi="Calibri" w:cs="Calibri"/>
          <w:color w:val="000000"/>
        </w:rPr>
        <w:t>Tel.:</w:t>
      </w:r>
      <w:r w:rsidR="00C35D5D" w:rsidRPr="00C35D5D">
        <w:rPr>
          <w:rFonts w:ascii="Calibri" w:eastAsia="Times New Roman" w:hAnsi="Calibri" w:cs="Calibri"/>
          <w:color w:val="000000"/>
        </w:rPr>
        <w:t xml:space="preserve"> </w:t>
      </w:r>
      <w:r w:rsidR="00C35D5D" w:rsidRPr="00C35D5D">
        <w:rPr>
          <w:rFonts w:ascii="Calibri" w:hAnsi="Calibri" w:cs="Calibri"/>
          <w:color w:val="212529"/>
          <w:shd w:val="clear" w:color="auto" w:fill="FFFFFF"/>
        </w:rPr>
        <w:t>775 039 600</w:t>
      </w:r>
    </w:p>
    <w:p w14:paraId="687D377E" w14:textId="6DBF5AC6" w:rsidR="00C35D5D" w:rsidRPr="00C35D5D" w:rsidRDefault="00FF7835" w:rsidP="00FF7835">
      <w:pPr>
        <w:spacing w:after="0"/>
        <w:rPr>
          <w:rFonts w:ascii="Calibri" w:eastAsia="Times New Roman" w:hAnsi="Calibri" w:cs="Calibri"/>
          <w:color w:val="000000"/>
        </w:rPr>
      </w:pPr>
      <w:r w:rsidRPr="00C35D5D">
        <w:rPr>
          <w:rFonts w:ascii="Calibri" w:eastAsia="Times New Roman" w:hAnsi="Calibri" w:cs="Calibri"/>
          <w:color w:val="000000"/>
        </w:rPr>
        <w:t xml:space="preserve">E-mail: </w:t>
      </w:r>
      <w:hyperlink r:id="rId6" w:history="1">
        <w:r w:rsidR="00C35D5D" w:rsidRPr="00C35D5D">
          <w:rPr>
            <w:rStyle w:val="Hypertextovodkaz"/>
            <w:rFonts w:ascii="Calibri" w:hAnsi="Calibri" w:cs="Calibri"/>
            <w:shd w:val="clear" w:color="auto" w:fill="FFFFFF"/>
          </w:rPr>
          <w:t>mladkova@sorp.cz</w:t>
        </w:r>
      </w:hyperlink>
    </w:p>
    <w:sectPr w:rsidR="00C35D5D" w:rsidRPr="00C35D5D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CBB896" w14:textId="77777777" w:rsidR="00DB2A2D" w:rsidRDefault="00DB2A2D" w:rsidP="00A35864">
      <w:pPr>
        <w:spacing w:after="0" w:line="240" w:lineRule="auto"/>
      </w:pPr>
      <w:r>
        <w:separator/>
      </w:r>
    </w:p>
  </w:endnote>
  <w:endnote w:type="continuationSeparator" w:id="0">
    <w:p w14:paraId="6532B60F" w14:textId="77777777" w:rsidR="00DB2A2D" w:rsidRDefault="00DB2A2D" w:rsidP="00A358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5B6301" w14:textId="412F9843" w:rsidR="00A35864" w:rsidRDefault="00A35864">
    <w:pPr>
      <w:pStyle w:val="Zpat"/>
    </w:pPr>
    <w:r w:rsidRPr="00AF05E4">
      <w:rPr>
        <w:b/>
      </w:rPr>
      <w:t>Místní akční plán rozvoje vzdělávání na Písecku II</w:t>
    </w:r>
    <w:r>
      <w:rPr>
        <w:b/>
      </w:rPr>
      <w:t xml:space="preserve">, </w:t>
    </w:r>
    <w:proofErr w:type="spellStart"/>
    <w:r w:rsidRPr="004D248A">
      <w:rPr>
        <w:rFonts w:ascii="Calibri" w:eastAsia="SimSun" w:hAnsi="Calibri" w:cs="Calibri"/>
        <w:color w:val="17365D"/>
        <w:kern w:val="1"/>
        <w:sz w:val="20"/>
        <w:szCs w:val="20"/>
        <w:lang w:eastAsia="ar-SA"/>
      </w:rPr>
      <w:t>Reg.č</w:t>
    </w:r>
    <w:proofErr w:type="spellEnd"/>
    <w:r w:rsidRPr="004D248A">
      <w:rPr>
        <w:rFonts w:ascii="Calibri" w:eastAsia="SimSun" w:hAnsi="Calibri" w:cs="Calibri"/>
        <w:color w:val="17365D"/>
        <w:kern w:val="1"/>
        <w:sz w:val="20"/>
        <w:szCs w:val="20"/>
        <w:lang w:eastAsia="ar-SA"/>
      </w:rPr>
      <w:t>. CZ.02.3.68/0.0/0.0/17_047/0008590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4795CA" w14:textId="77777777" w:rsidR="00DB2A2D" w:rsidRDefault="00DB2A2D" w:rsidP="00A35864">
      <w:pPr>
        <w:spacing w:after="0" w:line="240" w:lineRule="auto"/>
      </w:pPr>
      <w:r>
        <w:separator/>
      </w:r>
    </w:p>
  </w:footnote>
  <w:footnote w:type="continuationSeparator" w:id="0">
    <w:p w14:paraId="7E1BF892" w14:textId="77777777" w:rsidR="00DB2A2D" w:rsidRDefault="00DB2A2D" w:rsidP="00A358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F3FEB0" w14:textId="2FC867CD" w:rsidR="00A35864" w:rsidRDefault="00A35864">
    <w:pPr>
      <w:pStyle w:val="Zhlav"/>
    </w:pPr>
    <w:r w:rsidRPr="001F5ECD">
      <w:rPr>
        <w:noProof/>
        <w:color w:val="323E4F" w:themeColor="text2" w:themeShade="BF"/>
        <w:lang w:eastAsia="cs-CZ"/>
      </w:rPr>
      <w:drawing>
        <wp:inline distT="0" distB="0" distL="0" distR="0" wp14:anchorId="3642FB11" wp14:editId="25C46147">
          <wp:extent cx="5760720" cy="1280160"/>
          <wp:effectExtent l="0" t="0" r="0" b="0"/>
          <wp:docPr id="4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128016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2BB4"/>
    <w:rsid w:val="0004550C"/>
    <w:rsid w:val="00073E4F"/>
    <w:rsid w:val="000E0383"/>
    <w:rsid w:val="001317CD"/>
    <w:rsid w:val="001851A9"/>
    <w:rsid w:val="001B28AD"/>
    <w:rsid w:val="001B3D6F"/>
    <w:rsid w:val="001F3B02"/>
    <w:rsid w:val="0025667A"/>
    <w:rsid w:val="0026359B"/>
    <w:rsid w:val="003664B2"/>
    <w:rsid w:val="0039093D"/>
    <w:rsid w:val="004B2BB4"/>
    <w:rsid w:val="004F31FE"/>
    <w:rsid w:val="005272E6"/>
    <w:rsid w:val="005660C1"/>
    <w:rsid w:val="006A196F"/>
    <w:rsid w:val="007063B0"/>
    <w:rsid w:val="0079045F"/>
    <w:rsid w:val="007960EB"/>
    <w:rsid w:val="007B1226"/>
    <w:rsid w:val="007E6C8B"/>
    <w:rsid w:val="00836964"/>
    <w:rsid w:val="009524C3"/>
    <w:rsid w:val="00A35864"/>
    <w:rsid w:val="00A95592"/>
    <w:rsid w:val="00B06230"/>
    <w:rsid w:val="00C059BA"/>
    <w:rsid w:val="00C35D5D"/>
    <w:rsid w:val="00C3700E"/>
    <w:rsid w:val="00C50543"/>
    <w:rsid w:val="00C6496C"/>
    <w:rsid w:val="00C77804"/>
    <w:rsid w:val="00D46F60"/>
    <w:rsid w:val="00DB2A2D"/>
    <w:rsid w:val="00E23652"/>
    <w:rsid w:val="00E917E0"/>
    <w:rsid w:val="00F43573"/>
    <w:rsid w:val="00F53677"/>
    <w:rsid w:val="00FF33D1"/>
    <w:rsid w:val="00FF78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E83B56"/>
  <w15:chartTrackingRefBased/>
  <w15:docId w15:val="{18600E5B-EA2F-42C5-8F08-E73447657D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A3586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35864"/>
  </w:style>
  <w:style w:type="paragraph" w:styleId="Zpat">
    <w:name w:val="footer"/>
    <w:basedOn w:val="Normln"/>
    <w:link w:val="ZpatChar"/>
    <w:uiPriority w:val="99"/>
    <w:unhideWhenUsed/>
    <w:rsid w:val="00A3586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35864"/>
  </w:style>
  <w:style w:type="character" w:styleId="Hypertextovodkaz">
    <w:name w:val="Hyperlink"/>
    <w:basedOn w:val="Standardnpsmoodstavce"/>
    <w:uiPriority w:val="99"/>
    <w:semiHidden/>
    <w:unhideWhenUsed/>
    <w:rsid w:val="00C35D5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97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mladkova@sorp.cz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522</Words>
  <Characters>3086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Měšťanová Petra</dc:creator>
  <cp:keywords/>
  <dc:description/>
  <cp:lastModifiedBy>Měšťanová Petra</cp:lastModifiedBy>
  <cp:revision>7</cp:revision>
  <dcterms:created xsi:type="dcterms:W3CDTF">2022-05-24T12:32:00Z</dcterms:created>
  <dcterms:modified xsi:type="dcterms:W3CDTF">2022-06-08T13:36:00Z</dcterms:modified>
</cp:coreProperties>
</file>