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7A49" w14:textId="49969E7D" w:rsidR="000D003D" w:rsidRDefault="000D003D" w:rsidP="0047417D">
      <w:pPr>
        <w:rPr>
          <w:b/>
          <w:bCs/>
        </w:rPr>
      </w:pPr>
    </w:p>
    <w:p w14:paraId="23AA8806" w14:textId="2401EA4E" w:rsidR="0047417D" w:rsidRPr="0047417D" w:rsidRDefault="0047417D" w:rsidP="0047417D">
      <w:pPr>
        <w:rPr>
          <w:b/>
          <w:bCs/>
        </w:rPr>
      </w:pPr>
      <w:r w:rsidRPr="0047417D">
        <w:rPr>
          <w:b/>
          <w:bCs/>
        </w:rPr>
        <w:t xml:space="preserve">Mezioborové setkání </w:t>
      </w:r>
      <w:r w:rsidR="00620661" w:rsidRPr="000776C7">
        <w:rPr>
          <w:b/>
          <w:bCs/>
        </w:rPr>
        <w:t>zástupců školních poradenských pracovišť a spolupracujících organizací na Písecku</w:t>
      </w:r>
    </w:p>
    <w:p w14:paraId="1B96F89A" w14:textId="41E9C4DD" w:rsidR="00620661" w:rsidRDefault="0047417D" w:rsidP="0047417D">
      <w:r w:rsidRPr="0047417D">
        <w:t>Dne 20.</w:t>
      </w:r>
      <w:r w:rsidR="000776C7">
        <w:t xml:space="preserve"> února </w:t>
      </w:r>
      <w:r w:rsidRPr="0047417D">
        <w:t>2025 proběhlo v Praktické škole v Písku mezioborové</w:t>
      </w:r>
      <w:r w:rsidR="00620661">
        <w:t xml:space="preserve"> setkání, kterého </w:t>
      </w:r>
      <w:r w:rsidRPr="0047417D">
        <w:t xml:space="preserve">se zúčastnili zástupci školních poradenských pracovišť, základních a mateřských škol a dalších organizací, které se podílejí na rozvoji vzdělávání v regionu. </w:t>
      </w:r>
      <w:r w:rsidR="00620661">
        <w:t xml:space="preserve">Hosty byli např. dětská psychiatrička MUDr. Zagatová, dětská lékařka MUDr. Holická, zástupci SPC při ZŠ logopedické z Týna nad Vltavou, organizace poskytující ranou péči, krizové centrum </w:t>
      </w:r>
      <w:proofErr w:type="spellStart"/>
      <w:r w:rsidR="00620661">
        <w:t>THEiA</w:t>
      </w:r>
      <w:proofErr w:type="spellEnd"/>
      <w:r w:rsidR="00620661">
        <w:t>, FOKUS Písek, zástupc</w:t>
      </w:r>
      <w:r w:rsidR="000776C7">
        <w:t>i</w:t>
      </w:r>
      <w:r w:rsidR="00620661">
        <w:t xml:space="preserve"> Dětské psychiatrické nemocnice Opařany, Centra pro podporu integrace cizinců, pedagogicko-psychologické poradny, Society </w:t>
      </w:r>
      <w:proofErr w:type="spellStart"/>
      <w:r w:rsidR="00620661">
        <w:t>for</w:t>
      </w:r>
      <w:proofErr w:type="spellEnd"/>
      <w:r w:rsidR="00620661">
        <w:t xml:space="preserve"> All, </w:t>
      </w:r>
      <w:proofErr w:type="spellStart"/>
      <w:r w:rsidR="00620661">
        <w:t>z.s</w:t>
      </w:r>
      <w:proofErr w:type="spellEnd"/>
      <w:r w:rsidR="00620661">
        <w:t xml:space="preserve">. a další. </w:t>
      </w:r>
      <w:r w:rsidR="000776C7">
        <w:t>Více než šedesát účastníků akce si mohlo</w:t>
      </w:r>
      <w:r w:rsidR="00620661">
        <w:t xml:space="preserve"> prohlédnout školu a dětský domov, seznámili se s</w:t>
      </w:r>
      <w:r w:rsidR="000776C7">
        <w:t> fungováním tohoto zařízení</w:t>
      </w:r>
      <w:r w:rsidR="00620661">
        <w:t xml:space="preserve">. </w:t>
      </w:r>
    </w:p>
    <w:p w14:paraId="015344C2" w14:textId="16720E01" w:rsidR="00620661" w:rsidRDefault="00620661" w:rsidP="0047417D">
      <w:r>
        <w:t>Mezi témat</w:t>
      </w:r>
      <w:r w:rsidR="000776C7">
        <w:t>y</w:t>
      </w:r>
      <w:r>
        <w:t xml:space="preserve"> prezentací hostů a</w:t>
      </w:r>
      <w:r w:rsidR="000776C7">
        <w:t xml:space="preserve"> následné</w:t>
      </w:r>
      <w:r>
        <w:t xml:space="preserve"> živé diskuze byla horší časová dostupnost služeb </w:t>
      </w:r>
      <w:r w:rsidR="000776C7">
        <w:t xml:space="preserve">jak </w:t>
      </w:r>
      <w:r>
        <w:t xml:space="preserve">školských poradenských zařízení, tak poradenských organizací daná výrazně se zvyšující poptávkou po těchto službách na jedné straně i finančními a personálními limity na straně druhé. </w:t>
      </w:r>
      <w:r w:rsidR="000776C7">
        <w:t xml:space="preserve">Dále </w:t>
      </w:r>
      <w:r w:rsidR="0064156A">
        <w:t>bylo diskutováno téma</w:t>
      </w:r>
      <w:r w:rsidR="000776C7">
        <w:t xml:space="preserve"> práce s</w:t>
      </w:r>
      <w:r w:rsidR="0064156A">
        <w:t> </w:t>
      </w:r>
      <w:r w:rsidR="000776C7">
        <w:t>cizinci</w:t>
      </w:r>
      <w:r w:rsidR="0064156A">
        <w:t xml:space="preserve"> a dětmi cizinců</w:t>
      </w:r>
      <w:r w:rsidR="000776C7">
        <w:t>, problém dostupnosti tlumočníků i pedagogů vyučujících češtinu pro cizince, špatn</w:t>
      </w:r>
      <w:r w:rsidR="0064156A">
        <w:t>á</w:t>
      </w:r>
      <w:r w:rsidR="000776C7">
        <w:t xml:space="preserve"> dostupnost speciálních pedagogů, </w:t>
      </w:r>
      <w:r w:rsidR="0064156A">
        <w:t xml:space="preserve">školních </w:t>
      </w:r>
      <w:r w:rsidR="000776C7">
        <w:t>psychologů a dalších odborníků, množství absolventů příslušných oborů a nastavení jejich financování a podmínek zaměstnávání ve školách. Živá diskuze byla vedena nad možnostmi komunikace těchto potřeb jak směrem k politickým reprezentantům, tak směrem k veřejnosti.</w:t>
      </w:r>
    </w:p>
    <w:p w14:paraId="2188185A" w14:textId="1F24DA48" w:rsidR="0047417D" w:rsidRDefault="000776C7">
      <w:r>
        <w:t>S</w:t>
      </w:r>
      <w:r w:rsidR="00620661" w:rsidRPr="0047417D">
        <w:t xml:space="preserve">etkání </w:t>
      </w:r>
      <w:r>
        <w:t xml:space="preserve">bylo </w:t>
      </w:r>
      <w:r w:rsidR="00620661" w:rsidRPr="0047417D">
        <w:t xml:space="preserve">organizované </w:t>
      </w:r>
      <w:r w:rsidR="00620661">
        <w:t>S</w:t>
      </w:r>
      <w:r w:rsidR="00620661" w:rsidRPr="0047417D">
        <w:t xml:space="preserve">vazkem </w:t>
      </w:r>
      <w:r w:rsidR="00620661">
        <w:t xml:space="preserve">obcí regionu Písko </w:t>
      </w:r>
      <w:r w:rsidR="00620661" w:rsidRPr="0047417D">
        <w:t>v rámci projektu Místní akční plán rozvoje vzdělávání na Písecku</w:t>
      </w:r>
      <w:r w:rsidR="0064156A">
        <w:t xml:space="preserve"> IV</w:t>
      </w:r>
      <w:r>
        <w:t xml:space="preserve"> a ve spolupráci s ředitelkou praktické školy Mgr. </w:t>
      </w:r>
      <w:proofErr w:type="spellStart"/>
      <w:r>
        <w:t>Václavou</w:t>
      </w:r>
      <w:proofErr w:type="spellEnd"/>
      <w:r>
        <w:t xml:space="preserve"> Tůmovou. Všem </w:t>
      </w:r>
      <w:r w:rsidR="0064156A">
        <w:t>účastníkům</w:t>
      </w:r>
      <w:r>
        <w:t xml:space="preserve"> patří velké díky.</w:t>
      </w:r>
    </w:p>
    <w:p w14:paraId="1277F391" w14:textId="325F9C34" w:rsidR="000D003D" w:rsidRDefault="000D003D" w:rsidP="000D003D">
      <w:pPr>
        <w:pStyle w:val="Zhlav"/>
        <w:jc w:val="center"/>
        <w:rPr>
          <w:color w:val="2F5496" w:themeColor="accent1" w:themeShade="BF"/>
          <w:sz w:val="32"/>
          <w:szCs w:val="32"/>
        </w:rPr>
      </w:pPr>
    </w:p>
    <w:p w14:paraId="1EC7B2D5" w14:textId="18F84EC9" w:rsidR="000D003D" w:rsidRDefault="000D003D" w:rsidP="000D003D">
      <w:pPr>
        <w:pStyle w:val="Zhlav"/>
        <w:tabs>
          <w:tab w:val="left" w:pos="5100"/>
        </w:tabs>
        <w:rPr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44ED9" wp14:editId="4DBF96CF">
            <wp:simplePos x="0" y="0"/>
            <wp:positionH relativeFrom="margin">
              <wp:posOffset>597535</wp:posOffset>
            </wp:positionH>
            <wp:positionV relativeFrom="margin">
              <wp:posOffset>5390515</wp:posOffset>
            </wp:positionV>
            <wp:extent cx="4122420" cy="544811"/>
            <wp:effectExtent l="0" t="0" r="0" b="8255"/>
            <wp:wrapNone/>
            <wp:docPr id="705380430" name="Obrázek 70538043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54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F5496" w:themeColor="accent1" w:themeShade="BF"/>
          <w:sz w:val="32"/>
          <w:szCs w:val="32"/>
        </w:rPr>
        <w:tab/>
      </w:r>
    </w:p>
    <w:p w14:paraId="257FCB79" w14:textId="77777777" w:rsidR="0064156A" w:rsidRDefault="0064156A"/>
    <w:p w14:paraId="4C6B66B9" w14:textId="77777777" w:rsidR="0064156A" w:rsidRDefault="0064156A"/>
    <w:p w14:paraId="599359E1" w14:textId="77777777" w:rsidR="00626DB8" w:rsidRDefault="00626DB8"/>
    <w:p w14:paraId="6C29E8B5" w14:textId="77777777" w:rsidR="00626DB8" w:rsidRDefault="00626DB8"/>
    <w:sectPr w:rsidR="0062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B8"/>
    <w:rsid w:val="000776C7"/>
    <w:rsid w:val="000D003D"/>
    <w:rsid w:val="0047417D"/>
    <w:rsid w:val="00524B10"/>
    <w:rsid w:val="00620661"/>
    <w:rsid w:val="00626DB8"/>
    <w:rsid w:val="0064156A"/>
    <w:rsid w:val="00B007FB"/>
    <w:rsid w:val="00D74169"/>
    <w:rsid w:val="00E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3A78"/>
  <w15:chartTrackingRefBased/>
  <w15:docId w15:val="{086B16BE-D0B0-403C-B5F6-177434C4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6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6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6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6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6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6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6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6D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6D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6D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6D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6D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6D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6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6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6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6D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6D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6D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6D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6DB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1"/>
    <w:uiPriority w:val="99"/>
    <w:semiHidden/>
    <w:rsid w:val="000D003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0D003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0D003D"/>
    <w:rPr>
      <w:rFonts w:ascii="Calibri" w:eastAsia="SimSun" w:hAnsi="Calibri" w:cs="Calibri"/>
      <w:color w:val="00000A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4</cp:revision>
  <dcterms:created xsi:type="dcterms:W3CDTF">2025-03-04T13:12:00Z</dcterms:created>
  <dcterms:modified xsi:type="dcterms:W3CDTF">2025-03-17T16:53:00Z</dcterms:modified>
</cp:coreProperties>
</file>